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52D37" w14:textId="33944D4E" w:rsidR="003B67D7" w:rsidRDefault="003B67D7" w:rsidP="003B67D7">
      <w:pPr>
        <w:rPr>
          <w:noProof/>
        </w:rPr>
      </w:pPr>
    </w:p>
    <w:p w14:paraId="5B667743" w14:textId="47CB8A5F" w:rsidR="003B67D7" w:rsidRDefault="003B67D7" w:rsidP="003B67D7">
      <w:pPr>
        <w:ind w:firstLine="708"/>
      </w:pPr>
      <w:r>
        <w:t>Здоровое поколение: предупреждение потребления «опасных» продуктов и напитков: энергетиков, алкоголя</w:t>
      </w:r>
      <w:r>
        <w:br/>
      </w:r>
      <w:r>
        <w:br/>
      </w:r>
      <w:r>
        <w:rPr>
          <w:noProof/>
        </w:rPr>
        <w:drawing>
          <wp:inline distT="0" distB="0" distL="0" distR="0" wp14:anchorId="1A8A1A96" wp14:editId="3F2AA8F6">
            <wp:extent cx="5219700" cy="3390900"/>
            <wp:effectExtent l="0" t="0" r="0" b="0"/>
            <wp:docPr id="4" name="Рисунок 4" descr="Профилактика правонарушений.: Памятка: Здоровое поколение: предупреждение потребления опасных продуктов и напитков: энергетиков, алког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филактика правонарушений.: Памятка: Здоровое поколение: предупреждение потребления опасных продуктов и напитков: энергетиков, алкогол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Внимание! Будем здоровы!!! Здоровое поколение: предупреждение потребления «опасных» продуктов и напитков: энергетиков, алкоголя. МЫ ЗА ЗДОРОВЫЙ ОБРАЗ ЖИЗНИ!</w:t>
      </w:r>
      <w:r>
        <w:br/>
        <w:t xml:space="preserve">13 опасных факторов при чрезмерном употреблении энергетического напитка </w:t>
      </w:r>
      <w:bookmarkStart w:id="0" w:name="cut"/>
      <w:bookmarkEnd w:id="0"/>
      <w:r>
        <w:br/>
      </w:r>
      <w:r>
        <w:br/>
        <w:t>1. Дегидратация. Поскольку кофеин является диуретиком, нужно добавлять по 200 мл воды для каждой выпитой чашки кофе, для предупреждения обезвоживания, которое особенно выражено и крайне отрицательно сказывается при физических нагрузках.</w:t>
      </w:r>
      <w:r>
        <w:br/>
      </w:r>
      <w:r>
        <w:br/>
        <w:t>2. Беспокойство, возбуждение, тахикардия, снижение концентрации внимания, трудности в обучении, эмоциональная возбудимость, тревога вплоть до панических атак.</w:t>
      </w:r>
      <w:r>
        <w:br/>
      </w:r>
      <w:r>
        <w:br/>
        <w:t>3. Бессонница с последующими негативными последствиями (например, трудности в вождении автомобиля).</w:t>
      </w:r>
      <w:r>
        <w:br/>
      </w:r>
      <w:r>
        <w:br/>
        <w:t>4. Головная боль и мигрень.</w:t>
      </w:r>
      <w:r>
        <w:br/>
      </w:r>
      <w:r>
        <w:br/>
        <w:t>5. Повышение артериального давления (АД), гипертония.</w:t>
      </w:r>
      <w:r>
        <w:br/>
      </w:r>
      <w:r>
        <w:br/>
        <w:t>6. Повреждение желудка, повышение кислотности, тошнота, рвота.</w:t>
      </w:r>
      <w:r>
        <w:br/>
      </w:r>
      <w:r>
        <w:br/>
        <w:t>7. Риск диабета 2-го типа.</w:t>
      </w:r>
      <w:r>
        <w:br/>
      </w:r>
      <w:r>
        <w:br/>
        <w:t>8. Аллергия, стоматологические проблемы, кариес зубов.</w:t>
      </w:r>
      <w:r>
        <w:br/>
      </w:r>
      <w:r>
        <w:br/>
        <w:t>9. Взаимодействие с другими лекарствами: ингредиенты могут взаимодействовать со снотворными, транквилизаторами и антидепрессантами и другими психотропными средствами.</w:t>
      </w:r>
      <w:r>
        <w:br/>
      </w:r>
      <w:r>
        <w:lastRenderedPageBreak/>
        <w:br/>
        <w:t>10. Поведенческие риски: рискованное опасное поведение, правовые нарушения.</w:t>
      </w:r>
      <w:r>
        <w:br/>
      </w:r>
      <w:r>
        <w:br/>
        <w:t>11. Передозировка ниацина, пиридоксина (витамин В3), что может вызвать потливость, дрожание, сердцебиение, тошноту, рвоту, диарею; возможны повреждения печени и нервной системы.</w:t>
      </w:r>
      <w:r>
        <w:br/>
      </w:r>
      <w:r>
        <w:br/>
        <w:t>12. Негативное влияние при беременности (кофеин проникает через плацентарный барьер). Выкидыши, мертворождения.</w:t>
      </w:r>
      <w:r>
        <w:br/>
      </w:r>
      <w:r>
        <w:br/>
        <w:t xml:space="preserve">13. Привыкание, повышение </w:t>
      </w:r>
      <w:proofErr w:type="spellStart"/>
      <w:r>
        <w:t>аддиктивности</w:t>
      </w:r>
      <w:proofErr w:type="spellEnd"/>
      <w:r>
        <w:t xml:space="preserve"> (приверженности). Известны признаки кофеиновой абстиненции: головная боль, слабость, сонливость, трудности в пробуждении.</w:t>
      </w:r>
    </w:p>
    <w:p w14:paraId="668839FF" w14:textId="4E24A4A6" w:rsidR="003B67D7" w:rsidRPr="003B67D7" w:rsidRDefault="003B67D7" w:rsidP="003B67D7">
      <w:pPr>
        <w:ind w:firstLine="708"/>
      </w:pPr>
      <w:r>
        <w:rPr>
          <w:noProof/>
        </w:rPr>
        <w:drawing>
          <wp:inline distT="0" distB="0" distL="0" distR="0" wp14:anchorId="38774635" wp14:editId="6DC7812A">
            <wp:extent cx="4918710" cy="35300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969" cy="3535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67D7" w:rsidRPr="003B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D7"/>
    <w:rsid w:val="003B67D7"/>
    <w:rsid w:val="008A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CA02"/>
  <w15:chartTrackingRefBased/>
  <w15:docId w15:val="{0973D550-68F6-4249-8B56-9DBC8001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Баранец</dc:creator>
  <cp:keywords/>
  <dc:description/>
  <cp:lastModifiedBy>Нина Баранец</cp:lastModifiedBy>
  <cp:revision>1</cp:revision>
  <dcterms:created xsi:type="dcterms:W3CDTF">2020-12-23T09:14:00Z</dcterms:created>
  <dcterms:modified xsi:type="dcterms:W3CDTF">2020-12-23T09:15:00Z</dcterms:modified>
</cp:coreProperties>
</file>