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92" w:rsidRDefault="00D93140">
      <w:pPr>
        <w:ind w:left="-567"/>
        <w:jc w:val="center"/>
      </w:pPr>
      <w:bookmarkStart w:id="0" w:name="_GoBack"/>
      <w:bookmarkEnd w:id="0"/>
      <w:r>
        <w:rPr>
          <w:rFonts w:ascii="Times New Roman" w:hAnsi="Times New Roman"/>
          <w:b/>
          <w:noProof/>
          <w:sz w:val="18"/>
        </w:rPr>
        <w:drawing>
          <wp:inline distT="0" distB="0" distL="0" distR="0">
            <wp:extent cx="1600200" cy="994064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600200" cy="99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D93140">
      <w:pPr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Пермского края</w:t>
      </w:r>
    </w:p>
    <w:p w:rsidR="00694C92" w:rsidRDefault="00D93140">
      <w:pPr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РАЗЪЯСНЯЕТ</w:t>
      </w:r>
    </w:p>
    <w:p w:rsidR="00694C92" w:rsidRDefault="00D93140">
      <w:pPr>
        <w:ind w:right="142"/>
        <w:jc w:val="center"/>
        <w:rPr>
          <w:rFonts w:ascii="Times New Roman" w:hAnsi="Times New Roman"/>
          <w:spacing w:val="10"/>
          <w:sz w:val="32"/>
        </w:rPr>
      </w:pPr>
      <w:r>
        <w:rPr>
          <w:rFonts w:ascii="Times New Roman" w:hAnsi="Times New Roman"/>
          <w:spacing w:val="10"/>
          <w:sz w:val="32"/>
        </w:rPr>
        <w:t>ПАМЯТКА</w:t>
      </w:r>
    </w:p>
    <w:p w:rsidR="00694C92" w:rsidRDefault="00D93140">
      <w:pPr>
        <w:tabs>
          <w:tab w:val="left" w:pos="1134"/>
        </w:tabs>
        <w:spacing w:after="0" w:line="240" w:lineRule="atLeast"/>
        <w:ind w:left="-42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i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«Как предотвратить вовлечение несовершеннолетних  </w:t>
      </w:r>
    </w:p>
    <w:p w:rsidR="00694C92" w:rsidRDefault="00D93140">
      <w:pPr>
        <w:tabs>
          <w:tab w:val="left" w:pos="1134"/>
        </w:tabs>
        <w:spacing w:after="0" w:line="240" w:lineRule="atLeast"/>
        <w:ind w:left="-42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в незаконные финансовые операции»</w:t>
      </w:r>
    </w:p>
    <w:p w:rsidR="00694C92" w:rsidRDefault="00694C92">
      <w:pPr>
        <w:tabs>
          <w:tab w:val="left" w:pos="1134"/>
        </w:tabs>
        <w:spacing w:after="0" w:line="240" w:lineRule="atLeast"/>
        <w:ind w:left="-426"/>
        <w:jc w:val="center"/>
        <w:rPr>
          <w:rFonts w:ascii="Times New Roman" w:hAnsi="Times New Roman"/>
          <w:color w:val="1F497D" w:themeColor="text2"/>
          <w:sz w:val="32"/>
        </w:rPr>
      </w:pPr>
    </w:p>
    <w:p w:rsidR="00694C92" w:rsidRDefault="00D93140">
      <w:pPr>
        <w:spacing w:after="57" w:line="240" w:lineRule="exact"/>
        <w:ind w:left="-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ул. Луначарского, 60, г. Пермь, </w:t>
      </w:r>
    </w:p>
    <w:p w:rsidR="00694C92" w:rsidRDefault="00D93140">
      <w:pPr>
        <w:spacing w:after="57" w:line="240" w:lineRule="exact"/>
        <w:ind w:left="-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+ 7 (342) 233-56-53</w:t>
      </w:r>
    </w:p>
    <w:p w:rsidR="00694C92" w:rsidRDefault="00694C92">
      <w:pPr>
        <w:spacing w:after="0"/>
        <w:ind w:left="-284"/>
        <w:jc w:val="center"/>
        <w:rPr>
          <w:rFonts w:ascii="Times New Roman" w:hAnsi="Times New Roman"/>
          <w:b/>
          <w:i/>
          <w:color w:val="002060"/>
          <w:sz w:val="32"/>
          <w:u w:val="single"/>
        </w:rPr>
      </w:pPr>
    </w:p>
    <w:p w:rsidR="00694C92" w:rsidRDefault="00D93140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КТО ТАКИЕ ДРОППЕРЫ?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spacing w:after="0"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«Дроппер» (от англ. to drop – бросать) - </w:t>
      </w:r>
      <w:r>
        <w:rPr>
          <w:rFonts w:ascii="Times New Roman" w:hAnsi="Times New Roman"/>
          <w:sz w:val="28"/>
        </w:rPr>
        <w:t xml:space="preserve">подставное физическое или юридическое лицо, используемое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мошеннических схемах обналичивания финансовых средств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качестве посредника.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i/>
          <w:sz w:val="28"/>
        </w:rPr>
      </w:pP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Дропперами становятся лица, нуждающиеся в деньгах, желающие быстрого и «легкого» заработка.</w:t>
      </w:r>
    </w:p>
    <w:p w:rsidR="00694C92" w:rsidRDefault="00694C92">
      <w:pPr>
        <w:spacing w:after="0"/>
        <w:ind w:left="-284"/>
        <w:jc w:val="center"/>
        <w:rPr>
          <w:rFonts w:ascii="Times New Roman" w:hAnsi="Times New Roman"/>
          <w:b/>
          <w:i/>
          <w:sz w:val="32"/>
        </w:rPr>
      </w:pPr>
    </w:p>
    <w:p w:rsidR="00694C92" w:rsidRDefault="00694C92">
      <w:pPr>
        <w:spacing w:after="0"/>
        <w:ind w:left="-284" w:firstLine="284"/>
        <w:jc w:val="center"/>
        <w:rPr>
          <w:rFonts w:ascii="Times New Roman" w:hAnsi="Times New Roman"/>
          <w:b/>
          <w:i/>
          <w:sz w:val="24"/>
        </w:rPr>
      </w:pPr>
    </w:p>
    <w:p w:rsidR="00694C92" w:rsidRDefault="00694C92">
      <w:pPr>
        <w:pStyle w:val="1a"/>
        <w:widowControl/>
        <w:spacing w:line="254" w:lineRule="auto"/>
        <w:jc w:val="center"/>
        <w:rPr>
          <w:b/>
          <w:i/>
          <w:color w:val="8064A2" w:themeColor="accent4"/>
          <w:sz w:val="24"/>
          <w:u w:val="single"/>
        </w:rPr>
      </w:pPr>
    </w:p>
    <w:p w:rsidR="00694C92" w:rsidRDefault="00D93140">
      <w:pPr>
        <w:pStyle w:val="1a"/>
        <w:widowControl/>
        <w:spacing w:line="254" w:lineRule="auto"/>
        <w:ind w:firstLine="0"/>
        <w:jc w:val="center"/>
        <w:rPr>
          <w:b/>
          <w:i/>
          <w:color w:val="8064A2" w:themeColor="accent4"/>
          <w:sz w:val="30"/>
          <w:u w:val="single"/>
        </w:rPr>
      </w:pPr>
      <w:r>
        <w:rPr>
          <w:b/>
          <w:i/>
          <w:noProof/>
          <w:color w:val="8064A2" w:themeColor="accent4"/>
          <w:sz w:val="30"/>
          <w:u w:val="single"/>
        </w:rPr>
        <w:drawing>
          <wp:inline distT="0" distB="0" distL="0" distR="0">
            <wp:extent cx="3060700" cy="13779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06070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694C92">
      <w:pPr>
        <w:pStyle w:val="1a"/>
        <w:widowControl/>
        <w:spacing w:line="254" w:lineRule="auto"/>
        <w:jc w:val="both"/>
        <w:rPr>
          <w:b/>
          <w:i/>
          <w:sz w:val="28"/>
        </w:rPr>
      </w:pPr>
    </w:p>
    <w:p w:rsidR="00694C92" w:rsidRDefault="00D93140">
      <w:pPr>
        <w:spacing w:after="0"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КТО ВОВЛЕКАЕТСЯ В ДРОППЕРСТВО?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дети, подростки и студенты;</w:t>
      </w:r>
    </w:p>
    <w:p w:rsidR="00694C92" w:rsidRDefault="00D93140">
      <w:pPr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находящиеся в сложном финансовом положении;</w:t>
      </w:r>
    </w:p>
    <w:p w:rsidR="00694C92" w:rsidRDefault="00D93140">
      <w:pPr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уязвимые слои населения (сироты, многодетные семьи, безработные, пенсионеры, иммигранты и др.)</w:t>
      </w:r>
    </w:p>
    <w:p w:rsidR="00694C92" w:rsidRDefault="00694C92">
      <w:pPr>
        <w:pStyle w:val="1a"/>
        <w:widowControl/>
        <w:spacing w:line="254" w:lineRule="auto"/>
        <w:jc w:val="both"/>
        <w:rPr>
          <w:b/>
          <w:i/>
          <w:sz w:val="28"/>
        </w:rPr>
      </w:pPr>
    </w:p>
    <w:p w:rsidR="00694C92" w:rsidRDefault="00D93140">
      <w:pPr>
        <w:spacing w:after="0"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ГДЕ МОШЕННИКИ ИЩУТ ДРОППЕРОВ?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Дропперы «вербуются»:</w:t>
      </w:r>
    </w:p>
    <w:p w:rsidR="00694C92" w:rsidRDefault="00D93140">
      <w:pPr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социальных сетях,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сайтах, форумах;</w:t>
      </w:r>
    </w:p>
    <w:p w:rsidR="00694C92" w:rsidRDefault="00D93140">
      <w:pPr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посредством электронной почты;</w:t>
      </w:r>
    </w:p>
    <w:p w:rsidR="00694C92" w:rsidRDefault="00D93140">
      <w:pPr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объявления могут рассылаться в мессенджерах, а также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офлайне, например, на территориях образовательных организаций;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Одним из способов вовлечения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совершение преступления может быть даже просьба у банкомата снять наличные средства под предлогом потери карты: злоумышленник переводит деньги на карту жертвы, которая ничего не подозревая,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их обналичивает.</w:t>
      </w:r>
    </w:p>
    <w:p w:rsidR="00694C92" w:rsidRDefault="00694C92">
      <w:pPr>
        <w:spacing w:after="0" w:line="240" w:lineRule="atLeast"/>
        <w:ind w:firstLine="709"/>
        <w:rPr>
          <w:rFonts w:ascii="Times New Roman" w:hAnsi="Times New Roman"/>
          <w:sz w:val="28"/>
        </w:rPr>
      </w:pP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2620406" cy="1469536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20406" cy="146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694C92">
      <w:pPr>
        <w:spacing w:after="0" w:line="240" w:lineRule="atLeast"/>
        <w:ind w:firstLine="709"/>
        <w:rPr>
          <w:rFonts w:ascii="Times New Roman" w:hAnsi="Times New Roman"/>
          <w:sz w:val="28"/>
        </w:rPr>
      </w:pPr>
    </w:p>
    <w:p w:rsidR="00694C92" w:rsidRDefault="00D93140">
      <w:pPr>
        <w:pStyle w:val="1a"/>
        <w:widowControl/>
        <w:spacing w:line="254" w:lineRule="auto"/>
        <w:jc w:val="both"/>
        <w:rPr>
          <w:b/>
          <w:sz w:val="28"/>
        </w:rPr>
      </w:pPr>
      <w:r>
        <w:rPr>
          <w:sz w:val="28"/>
        </w:rPr>
        <w:t xml:space="preserve">     В настоящее время на столбах, подъездах, остановках появились объявления о покупке дебетовых карт. Граждане, думая в том, что передают сведения не кредитной, а дебетовой карты, считают, что защищены </w:t>
      </w:r>
      <w:r w:rsidR="00171DC1">
        <w:rPr>
          <w:sz w:val="28"/>
        </w:rPr>
        <w:br/>
      </w:r>
      <w:r>
        <w:rPr>
          <w:sz w:val="28"/>
        </w:rPr>
        <w:t xml:space="preserve">от оформления кредитов на свое имя. Желая получить «заработок», передают свои банковские карты, не осознавая меру своей финансовой ответственности, которая зависит </w:t>
      </w:r>
      <w:r w:rsidR="00171DC1">
        <w:rPr>
          <w:sz w:val="28"/>
        </w:rPr>
        <w:br/>
      </w:r>
      <w:r>
        <w:rPr>
          <w:sz w:val="28"/>
        </w:rPr>
        <w:t>от того, какие операции будут проведены по купленным у них банковским картам.</w:t>
      </w:r>
    </w:p>
    <w:p w:rsidR="00694C92" w:rsidRDefault="00D93140" w:rsidP="00D93140">
      <w:pPr>
        <w:pStyle w:val="1a"/>
        <w:widowControl/>
        <w:spacing w:line="254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ВАРИАНТЫ ВЕРБОВКИ ДРОППЕРОВ:</w:t>
      </w:r>
    </w:p>
    <w:p w:rsidR="00694C92" w:rsidRDefault="00D93140">
      <w:pPr>
        <w:numPr>
          <w:ilvl w:val="0"/>
          <w:numId w:val="3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предложение «трудоустройства» («администратор лотереи» и др.); </w:t>
      </w:r>
    </w:p>
    <w:p w:rsidR="00694C92" w:rsidRDefault="00D93140">
      <w:pPr>
        <w:numPr>
          <w:ilvl w:val="0"/>
          <w:numId w:val="3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«планы по продажам» (оформление карт за вознаграждение);</w:t>
      </w:r>
    </w:p>
    <w:p w:rsidR="00694C92" w:rsidRDefault="00D93140">
      <w:pPr>
        <w:numPr>
          <w:ilvl w:val="0"/>
          <w:numId w:val="4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вовлечение в сетевой маркетинг (получение вознаграждения за вовлечение в деятельность иного лица);</w:t>
      </w:r>
    </w:p>
    <w:p w:rsidR="00694C92" w:rsidRDefault="00D93140">
      <w:pPr>
        <w:numPr>
          <w:ilvl w:val="0"/>
          <w:numId w:val="4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сообщение о якобы ошибочной операции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2394104" cy="232198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94104" cy="232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D93140">
      <w:pPr>
        <w:spacing w:after="0"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КАК ЗАЩИТИТЬ ДЕТЕЙ </w:t>
      </w:r>
      <w:r w:rsidR="00171DC1"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>ОТ ДРОППЕРСТВА?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numPr>
          <w:ilvl w:val="0"/>
          <w:numId w:val="5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разъяснять несовершеннолетним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недопустимости передачи банковской карты или данных для доступа к онлайн-банку и мобильному приложению неизвестным людям;</w:t>
      </w:r>
    </w:p>
    <w:p w:rsidR="00694C92" w:rsidRDefault="00D93140">
      <w:pPr>
        <w:numPr>
          <w:ilvl w:val="0"/>
          <w:numId w:val="5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разъяснять о недопустимости перевода денежных средств по просьбе незнакомых лиц;</w:t>
      </w:r>
    </w:p>
    <w:p w:rsidR="00694C92" w:rsidRDefault="00D93140">
      <w:pPr>
        <w:numPr>
          <w:ilvl w:val="0"/>
          <w:numId w:val="5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разъяснять о необходимости при поступлении денег от незнакомых лиц, сообщать об этом родителям (законным представителям) с целью последующего сообщения в банк об ошибочном переводе</w:t>
      </w:r>
    </w:p>
    <w:p w:rsidR="00694C92" w:rsidRDefault="00D93140">
      <w:pPr>
        <w:pStyle w:val="1a"/>
        <w:widowControl/>
        <w:spacing w:line="254" w:lineRule="auto"/>
        <w:jc w:val="center"/>
        <w:rPr>
          <w:b/>
          <w:i/>
          <w:sz w:val="26"/>
        </w:rPr>
      </w:pPr>
      <w:r>
        <w:rPr>
          <w:b/>
          <w:i/>
          <w:color w:val="002060"/>
          <w:sz w:val="26"/>
        </w:rPr>
        <w:t xml:space="preserve"> </w:t>
      </w:r>
    </w:p>
    <w:p w:rsidR="00694C92" w:rsidRDefault="00D93140">
      <w:pPr>
        <w:spacing w:after="0"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ОТВЕТСТВЕННОСТЬ ЗА УЧАСТИЕ В ДРОППЕРСКОЙ ДЕЯТЕЛЬНОСТИ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владелец карты несет ответственность за все совершенные операции, неважно кто их проводит.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Банки ограничивают дропперам доступ к картам и онлайн-банку.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Сложности оказания банковских услуг сохраняются длительное время.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Действия дропперов могут быть квалифицированы как мошенничество</w:t>
      </w:r>
      <w:r>
        <w:rPr>
          <w:rFonts w:ascii="Times New Roman" w:hAnsi="Times New Roman"/>
          <w:sz w:val="28"/>
        </w:rPr>
        <w:br/>
        <w:t xml:space="preserve">(статья 159 УК РФ) или как легализация (отмывание) денежных средств или иного имущества, полученных другими лицами преступным путем </w:t>
      </w:r>
      <w:r>
        <w:rPr>
          <w:rFonts w:ascii="Times New Roman" w:hAnsi="Times New Roman"/>
          <w:sz w:val="28"/>
        </w:rPr>
        <w:br/>
        <w:t>(статья 174 УК РФ).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«дроппер», передав свою карту злоумышленнику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 вознаграждение, рискует стать </w:t>
      </w:r>
      <w:r>
        <w:rPr>
          <w:rFonts w:ascii="Times New Roman" w:hAnsi="Times New Roman"/>
          <w:sz w:val="28"/>
        </w:rPr>
        <w:lastRenderedPageBreak/>
        <w:t xml:space="preserve">ответчиком по гражданскому делу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взыскании неосновательного обогащения на всю сумму проведенных финансовых операций по его карте.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 в случае осведомленности «дроппера» о преступном характере совершаемых действий по его карте, последний может быть привлечен к уголовной ответственности за совершенное преступление. 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Пермском крае сложилась положительная практика предъявления органами прокуратуры края гражданских исков к «дропперам»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взыскании неосновательного обогащения, поскольку их причастность к совершению незаконных финансовых операций, подтверждается банковскими документами, даже в том случае, если виновное лицо (организатор) преступления не установлен. </w:t>
      </w:r>
    </w:p>
    <w:p w:rsidR="00694C92" w:rsidRDefault="00D93140">
      <w:pPr>
        <w:pStyle w:val="1a"/>
        <w:widowControl/>
        <w:spacing w:line="254" w:lineRule="auto"/>
        <w:jc w:val="both"/>
        <w:rPr>
          <w:b/>
          <w:i/>
          <w:color w:val="00B050"/>
          <w:sz w:val="28"/>
        </w:rPr>
      </w:pPr>
      <w:r>
        <w:rPr>
          <w:sz w:val="28"/>
        </w:rPr>
        <w:t xml:space="preserve">     Получение информации </w:t>
      </w:r>
      <w:r w:rsidR="00171DC1">
        <w:rPr>
          <w:sz w:val="28"/>
        </w:rPr>
        <w:br/>
      </w:r>
      <w:r>
        <w:rPr>
          <w:sz w:val="28"/>
        </w:rPr>
        <w:t xml:space="preserve">о владельце банковского счета для правоохранительных органов </w:t>
      </w:r>
      <w:r w:rsidR="00171DC1">
        <w:rPr>
          <w:sz w:val="28"/>
        </w:rPr>
        <w:br/>
      </w:r>
      <w:r>
        <w:rPr>
          <w:sz w:val="28"/>
        </w:rPr>
        <w:t xml:space="preserve">не представляет сложности, то есть выявление «дропа» и привлечение его </w:t>
      </w:r>
      <w:r w:rsidR="00171DC1">
        <w:rPr>
          <w:sz w:val="28"/>
        </w:rPr>
        <w:br/>
      </w:r>
      <w:r>
        <w:rPr>
          <w:sz w:val="28"/>
        </w:rPr>
        <w:t>к установленной законодательством ответственности вопрос времени.</w:t>
      </w:r>
    </w:p>
    <w:p w:rsidR="00694C92" w:rsidRDefault="00694C92">
      <w:pPr>
        <w:pStyle w:val="1a"/>
        <w:widowControl/>
        <w:spacing w:line="254" w:lineRule="auto"/>
        <w:jc w:val="both"/>
        <w:rPr>
          <w:sz w:val="28"/>
        </w:rPr>
      </w:pPr>
    </w:p>
    <w:p w:rsidR="00694C92" w:rsidRDefault="00D93140">
      <w:pPr>
        <w:pStyle w:val="1a"/>
        <w:widowControl/>
        <w:spacing w:line="254" w:lineRule="auto"/>
        <w:jc w:val="center"/>
        <w:rPr>
          <w:b/>
          <w:i/>
          <w:color w:val="00B050"/>
          <w:sz w:val="28"/>
        </w:rPr>
      </w:pPr>
      <w:r>
        <w:rPr>
          <w:b/>
          <w:i/>
          <w:noProof/>
          <w:color w:val="00B050"/>
          <w:sz w:val="28"/>
        </w:rPr>
        <w:lastRenderedPageBreak/>
        <w:drawing>
          <wp:inline distT="0" distB="0" distL="0" distR="0">
            <wp:extent cx="3060700" cy="67373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06070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694C92" w:rsidP="00171DC1">
      <w:pPr>
        <w:pStyle w:val="1a"/>
        <w:widowControl/>
        <w:spacing w:line="254" w:lineRule="auto"/>
        <w:ind w:firstLine="0"/>
        <w:jc w:val="both"/>
        <w:rPr>
          <w:b/>
          <w:i/>
          <w:sz w:val="24"/>
        </w:rPr>
      </w:pPr>
    </w:p>
    <w:sectPr w:rsidR="00694C92">
      <w:pgSz w:w="16838" w:h="11906" w:orient="landscape"/>
      <w:pgMar w:top="568" w:right="678" w:bottom="709" w:left="1134" w:header="708" w:footer="708" w:gutter="0"/>
      <w:cols w:num="3" w:space="2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63B43"/>
    <w:multiLevelType w:val="multilevel"/>
    <w:tmpl w:val="502E509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3BBF50C0"/>
    <w:multiLevelType w:val="multilevel"/>
    <w:tmpl w:val="316C8A9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>
    <w:nsid w:val="5600092F"/>
    <w:multiLevelType w:val="multilevel"/>
    <w:tmpl w:val="23749EC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5F020F45"/>
    <w:multiLevelType w:val="multilevel"/>
    <w:tmpl w:val="02FCD728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>
    <w:nsid w:val="7CCC6E91"/>
    <w:multiLevelType w:val="multilevel"/>
    <w:tmpl w:val="F0EE608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92"/>
    <w:rsid w:val="00171DC1"/>
    <w:rsid w:val="00246352"/>
    <w:rsid w:val="00694C92"/>
    <w:rsid w:val="00D9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300" w:after="40"/>
      <w:jc w:val="left"/>
      <w:outlineLvl w:val="0"/>
    </w:pPr>
    <w:rPr>
      <w:smallCaps/>
      <w:spacing w:val="5"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240" w:after="80"/>
      <w:jc w:val="left"/>
      <w:outlineLvl w:val="1"/>
    </w:pPr>
    <w:rPr>
      <w:smallCaps/>
      <w:spacing w:val="5"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after="0"/>
      <w:jc w:val="left"/>
      <w:outlineLvl w:val="2"/>
    </w:pPr>
    <w:rPr>
      <w:smallCaps/>
      <w:spacing w:val="5"/>
      <w:sz w:val="24"/>
    </w:rPr>
  </w:style>
  <w:style w:type="paragraph" w:styleId="4">
    <w:name w:val="heading 4"/>
    <w:basedOn w:val="a"/>
    <w:next w:val="a"/>
    <w:link w:val="40"/>
    <w:uiPriority w:val="9"/>
    <w:qFormat/>
    <w:pPr>
      <w:spacing w:before="240" w:after="0"/>
      <w:jc w:val="left"/>
      <w:outlineLvl w:val="3"/>
    </w:pPr>
    <w:rPr>
      <w:smallCaps/>
      <w:spacing w:val="10"/>
      <w:sz w:val="22"/>
    </w:rPr>
  </w:style>
  <w:style w:type="paragraph" w:styleId="5">
    <w:name w:val="heading 5"/>
    <w:basedOn w:val="a"/>
    <w:next w:val="a"/>
    <w:link w:val="50"/>
    <w:uiPriority w:val="9"/>
    <w:qFormat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qFormat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qFormat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лабое выделение1"/>
    <w:link w:val="a3"/>
    <w:rPr>
      <w:i/>
    </w:rPr>
  </w:style>
  <w:style w:type="character" w:styleId="a3">
    <w:name w:val="Subtle Emphasis"/>
    <w:link w:val="12"/>
    <w:rPr>
      <w:i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mallCaps/>
      <w:color w:val="C0504D" w:themeColor="accent2"/>
      <w:spacing w:val="10"/>
    </w:rPr>
  </w:style>
  <w:style w:type="paragraph" w:styleId="61">
    <w:name w:val="toc 6"/>
    <w:next w:val="a"/>
    <w:link w:val="62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Строгий1"/>
    <w:link w:val="a4"/>
    <w:rPr>
      <w:b/>
      <w:color w:val="C0504D" w:themeColor="accent2"/>
    </w:rPr>
  </w:style>
  <w:style w:type="character" w:styleId="a4">
    <w:name w:val="Strong"/>
    <w:link w:val="13"/>
    <w:rPr>
      <w:b/>
      <w:color w:val="C0504D" w:themeColor="accent2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mallCaps/>
      <w:spacing w:val="5"/>
      <w:sz w:val="24"/>
    </w:rPr>
  </w:style>
  <w:style w:type="character" w:customStyle="1" w:styleId="90">
    <w:name w:val="Заголовок 9 Знак"/>
    <w:basedOn w:val="1"/>
    <w:link w:val="9"/>
    <w:rPr>
      <w:b/>
      <w:i/>
      <w:smallCaps/>
      <w:color w:val="622423" w:themeColor="accent2" w:themeShade="7F"/>
    </w:rPr>
  </w:style>
  <w:style w:type="paragraph" w:styleId="a5">
    <w:name w:val="TOC Heading"/>
    <w:basedOn w:val="10"/>
    <w:next w:val="a"/>
    <w:link w:val="a6"/>
    <w:pPr>
      <w:outlineLvl w:val="8"/>
    </w:pPr>
  </w:style>
  <w:style w:type="character" w:customStyle="1" w:styleId="a6">
    <w:name w:val="Заголовок оглавления Знак"/>
    <w:basedOn w:val="11"/>
    <w:link w:val="a5"/>
    <w:rPr>
      <w:smallCaps/>
      <w:spacing w:val="5"/>
      <w:sz w:val="32"/>
    </w:rPr>
  </w:style>
  <w:style w:type="paragraph" w:styleId="a7">
    <w:name w:val="Intense Quote"/>
    <w:basedOn w:val="a"/>
    <w:next w:val="a"/>
    <w:link w:val="a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8">
    <w:name w:val="Выделенная цитата Знак"/>
    <w:basedOn w:val="1"/>
    <w:link w:val="a7"/>
    <w:rPr>
      <w:b/>
      <w:i/>
      <w:color w:val="FFFFFF" w:themeColor="background1"/>
    </w:rPr>
  </w:style>
  <w:style w:type="paragraph" w:customStyle="1" w:styleId="14">
    <w:name w:val="Сильная ссылка1"/>
    <w:link w:val="a9"/>
    <w:rPr>
      <w:b/>
      <w:smallCaps/>
      <w:spacing w:val="5"/>
      <w:sz w:val="22"/>
      <w:u w:val="single"/>
    </w:rPr>
  </w:style>
  <w:style w:type="character" w:styleId="a9">
    <w:name w:val="Intense Reference"/>
    <w:link w:val="14"/>
    <w:rPr>
      <w:b/>
      <w:smallCaps/>
      <w:spacing w:val="5"/>
      <w:sz w:val="22"/>
      <w:u w:val="single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Слабая ссылка1"/>
    <w:link w:val="aa"/>
    <w:rPr>
      <w:b/>
    </w:rPr>
  </w:style>
  <w:style w:type="character" w:styleId="aa">
    <w:name w:val="Subtle Reference"/>
    <w:link w:val="15"/>
    <w:rPr>
      <w:b/>
    </w:rPr>
  </w:style>
  <w:style w:type="character" w:customStyle="1" w:styleId="50">
    <w:name w:val="Заголовок 5 Знак"/>
    <w:basedOn w:val="1"/>
    <w:link w:val="5"/>
    <w:rPr>
      <w:smallCaps/>
      <w:color w:val="943634" w:themeColor="accent2" w:themeShade="BF"/>
      <w:spacing w:val="10"/>
      <w:sz w:val="22"/>
    </w:rPr>
  </w:style>
  <w:style w:type="paragraph" w:styleId="ab">
    <w:name w:val="caption"/>
    <w:basedOn w:val="a"/>
    <w:next w:val="a"/>
    <w:link w:val="ac"/>
    <w:rPr>
      <w:b/>
      <w:caps/>
      <w:sz w:val="16"/>
    </w:rPr>
  </w:style>
  <w:style w:type="character" w:customStyle="1" w:styleId="ac">
    <w:name w:val="Название объекта Знак"/>
    <w:basedOn w:val="1"/>
    <w:link w:val="ab"/>
    <w:rPr>
      <w:b/>
      <w:caps/>
      <w:sz w:val="16"/>
    </w:rPr>
  </w:style>
  <w:style w:type="character" w:customStyle="1" w:styleId="11">
    <w:name w:val="Заголовок 1 Знак"/>
    <w:basedOn w:val="1"/>
    <w:link w:val="10"/>
    <w:rPr>
      <w:smallCaps/>
      <w:spacing w:val="5"/>
      <w:sz w:val="32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6">
    <w:name w:val="Гиперссылка1"/>
    <w:basedOn w:val="17"/>
    <w:link w:val="af"/>
    <w:rPr>
      <w:color w:val="0000FF" w:themeColor="hyperlink"/>
      <w:u w:val="single"/>
    </w:rPr>
  </w:style>
  <w:style w:type="character" w:styleId="af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Основной шрифт абзаца1"/>
  </w:style>
  <w:style w:type="character" w:customStyle="1" w:styleId="80">
    <w:name w:val="Заголовок 8 Знак"/>
    <w:basedOn w:val="1"/>
    <w:link w:val="8"/>
    <w:rPr>
      <w:b/>
      <w:i/>
      <w:smallCaps/>
      <w:color w:val="943634" w:themeColor="accent2" w:themeShade="BF"/>
    </w:rPr>
  </w:style>
  <w:style w:type="paragraph" w:styleId="18">
    <w:name w:val="toc 1"/>
    <w:next w:val="a"/>
    <w:link w:val="19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1a">
    <w:name w:val="Основной текст1"/>
    <w:basedOn w:val="a"/>
    <w:link w:val="1b"/>
    <w:pPr>
      <w:widowControl w:val="0"/>
      <w:spacing w:after="0" w:line="252" w:lineRule="auto"/>
      <w:ind w:firstLine="300"/>
      <w:jc w:val="left"/>
    </w:pPr>
    <w:rPr>
      <w:rFonts w:ascii="Times New Roman" w:hAnsi="Times New Roman"/>
      <w:sz w:val="22"/>
    </w:rPr>
  </w:style>
  <w:style w:type="character" w:customStyle="1" w:styleId="1b">
    <w:name w:val="Основной текст1"/>
    <w:basedOn w:val="1"/>
    <w:link w:val="1a"/>
    <w:rPr>
      <w:rFonts w:ascii="Times New Roman" w:hAnsi="Times New Roman"/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81">
    <w:name w:val="toc 8"/>
    <w:next w:val="a"/>
    <w:link w:val="82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4">
    <w:name w:val="No Spacing"/>
    <w:basedOn w:val="a"/>
    <w:link w:val="af5"/>
    <w:pPr>
      <w:spacing w:after="0" w:line="240" w:lineRule="auto"/>
    </w:pPr>
  </w:style>
  <w:style w:type="character" w:customStyle="1" w:styleId="af5">
    <w:name w:val="Без интервала Знак"/>
    <w:basedOn w:val="1"/>
    <w:link w:val="af4"/>
  </w:style>
  <w:style w:type="paragraph" w:customStyle="1" w:styleId="1c">
    <w:name w:val="Выделение1"/>
    <w:link w:val="af6"/>
    <w:rPr>
      <w:b/>
      <w:i/>
      <w:spacing w:val="10"/>
    </w:rPr>
  </w:style>
  <w:style w:type="character" w:styleId="af6">
    <w:name w:val="Emphasis"/>
    <w:link w:val="1c"/>
    <w:rPr>
      <w:b/>
      <w:i/>
      <w:spacing w:val="10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basedOn w:val="a"/>
    <w:next w:val="a"/>
    <w:link w:val="af8"/>
    <w:uiPriority w:val="11"/>
    <w:qFormat/>
    <w:pPr>
      <w:spacing w:after="720" w:line="240" w:lineRule="auto"/>
      <w:jc w:val="right"/>
    </w:pPr>
    <w:rPr>
      <w:rFonts w:asciiTheme="majorHAnsi" w:hAnsiTheme="majorHAnsi"/>
    </w:rPr>
  </w:style>
  <w:style w:type="character" w:customStyle="1" w:styleId="af8">
    <w:name w:val="Подзаголовок Знак"/>
    <w:basedOn w:val="1"/>
    <w:link w:val="af7"/>
    <w:rPr>
      <w:rFonts w:asciiTheme="majorHAnsi" w:hAnsiTheme="majorHAnsi"/>
    </w:rPr>
  </w:style>
  <w:style w:type="paragraph" w:customStyle="1" w:styleId="1d">
    <w:name w:val="Сильное выделение1"/>
    <w:link w:val="af9"/>
    <w:rPr>
      <w:b/>
      <w:i/>
      <w:color w:val="C0504D" w:themeColor="accent2"/>
      <w:spacing w:val="10"/>
    </w:rPr>
  </w:style>
  <w:style w:type="character" w:styleId="af9">
    <w:name w:val="Intense Emphasis"/>
    <w:link w:val="1d"/>
    <w:rPr>
      <w:b/>
      <w:i/>
      <w:color w:val="C0504D" w:themeColor="accent2"/>
      <w:spacing w:val="10"/>
    </w:rPr>
  </w:style>
  <w:style w:type="paragraph" w:customStyle="1" w:styleId="1e">
    <w:name w:val="Название книги1"/>
    <w:link w:val="afa"/>
    <w:rPr>
      <w:rFonts w:asciiTheme="majorHAnsi" w:hAnsiTheme="majorHAnsi"/>
      <w:i/>
    </w:rPr>
  </w:style>
  <w:style w:type="character" w:styleId="afa">
    <w:name w:val="Book Title"/>
    <w:link w:val="1e"/>
    <w:rPr>
      <w:rFonts w:asciiTheme="majorHAnsi" w:hAnsiTheme="majorHAnsi"/>
      <w:i/>
      <w:sz w:val="20"/>
    </w:rPr>
  </w:style>
  <w:style w:type="paragraph" w:styleId="afb">
    <w:name w:val="Title"/>
    <w:basedOn w:val="a"/>
    <w:next w:val="a"/>
    <w:link w:val="afc"/>
    <w:uiPriority w:val="10"/>
    <w:qFormat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</w:rPr>
  </w:style>
  <w:style w:type="character" w:customStyle="1" w:styleId="afc">
    <w:name w:val="Название Знак"/>
    <w:basedOn w:val="1"/>
    <w:link w:val="afb"/>
    <w:rPr>
      <w:smallCaps/>
      <w:sz w:val="48"/>
    </w:rPr>
  </w:style>
  <w:style w:type="character" w:customStyle="1" w:styleId="40">
    <w:name w:val="Заголовок 4 Знак"/>
    <w:basedOn w:val="1"/>
    <w:link w:val="4"/>
    <w:rPr>
      <w:smallCaps/>
      <w:spacing w:val="10"/>
      <w:sz w:val="22"/>
    </w:rPr>
  </w:style>
  <w:style w:type="character" w:customStyle="1" w:styleId="20">
    <w:name w:val="Заголовок 2 Знак"/>
    <w:basedOn w:val="1"/>
    <w:link w:val="2"/>
    <w:rPr>
      <w:smallCaps/>
      <w:spacing w:val="5"/>
      <w:sz w:val="28"/>
    </w:rPr>
  </w:style>
  <w:style w:type="character" w:customStyle="1" w:styleId="60">
    <w:name w:val="Заголовок 6 Знак"/>
    <w:basedOn w:val="1"/>
    <w:link w:val="6"/>
    <w:rPr>
      <w:smallCaps/>
      <w:color w:val="C0504D" w:themeColor="accent2"/>
      <w:spacing w:val="5"/>
      <w:sz w:val="22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300" w:after="40"/>
      <w:jc w:val="left"/>
      <w:outlineLvl w:val="0"/>
    </w:pPr>
    <w:rPr>
      <w:smallCaps/>
      <w:spacing w:val="5"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240" w:after="80"/>
      <w:jc w:val="left"/>
      <w:outlineLvl w:val="1"/>
    </w:pPr>
    <w:rPr>
      <w:smallCaps/>
      <w:spacing w:val="5"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after="0"/>
      <w:jc w:val="left"/>
      <w:outlineLvl w:val="2"/>
    </w:pPr>
    <w:rPr>
      <w:smallCaps/>
      <w:spacing w:val="5"/>
      <w:sz w:val="24"/>
    </w:rPr>
  </w:style>
  <w:style w:type="paragraph" w:styleId="4">
    <w:name w:val="heading 4"/>
    <w:basedOn w:val="a"/>
    <w:next w:val="a"/>
    <w:link w:val="40"/>
    <w:uiPriority w:val="9"/>
    <w:qFormat/>
    <w:pPr>
      <w:spacing w:before="240" w:after="0"/>
      <w:jc w:val="left"/>
      <w:outlineLvl w:val="3"/>
    </w:pPr>
    <w:rPr>
      <w:smallCaps/>
      <w:spacing w:val="10"/>
      <w:sz w:val="22"/>
    </w:rPr>
  </w:style>
  <w:style w:type="paragraph" w:styleId="5">
    <w:name w:val="heading 5"/>
    <w:basedOn w:val="a"/>
    <w:next w:val="a"/>
    <w:link w:val="50"/>
    <w:uiPriority w:val="9"/>
    <w:qFormat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qFormat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qFormat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лабое выделение1"/>
    <w:link w:val="a3"/>
    <w:rPr>
      <w:i/>
    </w:rPr>
  </w:style>
  <w:style w:type="character" w:styleId="a3">
    <w:name w:val="Subtle Emphasis"/>
    <w:link w:val="12"/>
    <w:rPr>
      <w:i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mallCaps/>
      <w:color w:val="C0504D" w:themeColor="accent2"/>
      <w:spacing w:val="10"/>
    </w:rPr>
  </w:style>
  <w:style w:type="paragraph" w:styleId="61">
    <w:name w:val="toc 6"/>
    <w:next w:val="a"/>
    <w:link w:val="62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Строгий1"/>
    <w:link w:val="a4"/>
    <w:rPr>
      <w:b/>
      <w:color w:val="C0504D" w:themeColor="accent2"/>
    </w:rPr>
  </w:style>
  <w:style w:type="character" w:styleId="a4">
    <w:name w:val="Strong"/>
    <w:link w:val="13"/>
    <w:rPr>
      <w:b/>
      <w:color w:val="C0504D" w:themeColor="accent2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mallCaps/>
      <w:spacing w:val="5"/>
      <w:sz w:val="24"/>
    </w:rPr>
  </w:style>
  <w:style w:type="character" w:customStyle="1" w:styleId="90">
    <w:name w:val="Заголовок 9 Знак"/>
    <w:basedOn w:val="1"/>
    <w:link w:val="9"/>
    <w:rPr>
      <w:b/>
      <w:i/>
      <w:smallCaps/>
      <w:color w:val="622423" w:themeColor="accent2" w:themeShade="7F"/>
    </w:rPr>
  </w:style>
  <w:style w:type="paragraph" w:styleId="a5">
    <w:name w:val="TOC Heading"/>
    <w:basedOn w:val="10"/>
    <w:next w:val="a"/>
    <w:link w:val="a6"/>
    <w:pPr>
      <w:outlineLvl w:val="8"/>
    </w:pPr>
  </w:style>
  <w:style w:type="character" w:customStyle="1" w:styleId="a6">
    <w:name w:val="Заголовок оглавления Знак"/>
    <w:basedOn w:val="11"/>
    <w:link w:val="a5"/>
    <w:rPr>
      <w:smallCaps/>
      <w:spacing w:val="5"/>
      <w:sz w:val="32"/>
    </w:rPr>
  </w:style>
  <w:style w:type="paragraph" w:styleId="a7">
    <w:name w:val="Intense Quote"/>
    <w:basedOn w:val="a"/>
    <w:next w:val="a"/>
    <w:link w:val="a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8">
    <w:name w:val="Выделенная цитата Знак"/>
    <w:basedOn w:val="1"/>
    <w:link w:val="a7"/>
    <w:rPr>
      <w:b/>
      <w:i/>
      <w:color w:val="FFFFFF" w:themeColor="background1"/>
    </w:rPr>
  </w:style>
  <w:style w:type="paragraph" w:customStyle="1" w:styleId="14">
    <w:name w:val="Сильная ссылка1"/>
    <w:link w:val="a9"/>
    <w:rPr>
      <w:b/>
      <w:smallCaps/>
      <w:spacing w:val="5"/>
      <w:sz w:val="22"/>
      <w:u w:val="single"/>
    </w:rPr>
  </w:style>
  <w:style w:type="character" w:styleId="a9">
    <w:name w:val="Intense Reference"/>
    <w:link w:val="14"/>
    <w:rPr>
      <w:b/>
      <w:smallCaps/>
      <w:spacing w:val="5"/>
      <w:sz w:val="22"/>
      <w:u w:val="single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Слабая ссылка1"/>
    <w:link w:val="aa"/>
    <w:rPr>
      <w:b/>
    </w:rPr>
  </w:style>
  <w:style w:type="character" w:styleId="aa">
    <w:name w:val="Subtle Reference"/>
    <w:link w:val="15"/>
    <w:rPr>
      <w:b/>
    </w:rPr>
  </w:style>
  <w:style w:type="character" w:customStyle="1" w:styleId="50">
    <w:name w:val="Заголовок 5 Знак"/>
    <w:basedOn w:val="1"/>
    <w:link w:val="5"/>
    <w:rPr>
      <w:smallCaps/>
      <w:color w:val="943634" w:themeColor="accent2" w:themeShade="BF"/>
      <w:spacing w:val="10"/>
      <w:sz w:val="22"/>
    </w:rPr>
  </w:style>
  <w:style w:type="paragraph" w:styleId="ab">
    <w:name w:val="caption"/>
    <w:basedOn w:val="a"/>
    <w:next w:val="a"/>
    <w:link w:val="ac"/>
    <w:rPr>
      <w:b/>
      <w:caps/>
      <w:sz w:val="16"/>
    </w:rPr>
  </w:style>
  <w:style w:type="character" w:customStyle="1" w:styleId="ac">
    <w:name w:val="Название объекта Знак"/>
    <w:basedOn w:val="1"/>
    <w:link w:val="ab"/>
    <w:rPr>
      <w:b/>
      <w:caps/>
      <w:sz w:val="16"/>
    </w:rPr>
  </w:style>
  <w:style w:type="character" w:customStyle="1" w:styleId="11">
    <w:name w:val="Заголовок 1 Знак"/>
    <w:basedOn w:val="1"/>
    <w:link w:val="10"/>
    <w:rPr>
      <w:smallCaps/>
      <w:spacing w:val="5"/>
      <w:sz w:val="32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6">
    <w:name w:val="Гиперссылка1"/>
    <w:basedOn w:val="17"/>
    <w:link w:val="af"/>
    <w:rPr>
      <w:color w:val="0000FF" w:themeColor="hyperlink"/>
      <w:u w:val="single"/>
    </w:rPr>
  </w:style>
  <w:style w:type="character" w:styleId="af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Основной шрифт абзаца1"/>
  </w:style>
  <w:style w:type="character" w:customStyle="1" w:styleId="80">
    <w:name w:val="Заголовок 8 Знак"/>
    <w:basedOn w:val="1"/>
    <w:link w:val="8"/>
    <w:rPr>
      <w:b/>
      <w:i/>
      <w:smallCaps/>
      <w:color w:val="943634" w:themeColor="accent2" w:themeShade="BF"/>
    </w:rPr>
  </w:style>
  <w:style w:type="paragraph" w:styleId="18">
    <w:name w:val="toc 1"/>
    <w:next w:val="a"/>
    <w:link w:val="19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1a">
    <w:name w:val="Основной текст1"/>
    <w:basedOn w:val="a"/>
    <w:link w:val="1b"/>
    <w:pPr>
      <w:widowControl w:val="0"/>
      <w:spacing w:after="0" w:line="252" w:lineRule="auto"/>
      <w:ind w:firstLine="300"/>
      <w:jc w:val="left"/>
    </w:pPr>
    <w:rPr>
      <w:rFonts w:ascii="Times New Roman" w:hAnsi="Times New Roman"/>
      <w:sz w:val="22"/>
    </w:rPr>
  </w:style>
  <w:style w:type="character" w:customStyle="1" w:styleId="1b">
    <w:name w:val="Основной текст1"/>
    <w:basedOn w:val="1"/>
    <w:link w:val="1a"/>
    <w:rPr>
      <w:rFonts w:ascii="Times New Roman" w:hAnsi="Times New Roman"/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81">
    <w:name w:val="toc 8"/>
    <w:next w:val="a"/>
    <w:link w:val="82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4">
    <w:name w:val="No Spacing"/>
    <w:basedOn w:val="a"/>
    <w:link w:val="af5"/>
    <w:pPr>
      <w:spacing w:after="0" w:line="240" w:lineRule="auto"/>
    </w:pPr>
  </w:style>
  <w:style w:type="character" w:customStyle="1" w:styleId="af5">
    <w:name w:val="Без интервала Знак"/>
    <w:basedOn w:val="1"/>
    <w:link w:val="af4"/>
  </w:style>
  <w:style w:type="paragraph" w:customStyle="1" w:styleId="1c">
    <w:name w:val="Выделение1"/>
    <w:link w:val="af6"/>
    <w:rPr>
      <w:b/>
      <w:i/>
      <w:spacing w:val="10"/>
    </w:rPr>
  </w:style>
  <w:style w:type="character" w:styleId="af6">
    <w:name w:val="Emphasis"/>
    <w:link w:val="1c"/>
    <w:rPr>
      <w:b/>
      <w:i/>
      <w:spacing w:val="10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basedOn w:val="a"/>
    <w:next w:val="a"/>
    <w:link w:val="af8"/>
    <w:uiPriority w:val="11"/>
    <w:qFormat/>
    <w:pPr>
      <w:spacing w:after="720" w:line="240" w:lineRule="auto"/>
      <w:jc w:val="right"/>
    </w:pPr>
    <w:rPr>
      <w:rFonts w:asciiTheme="majorHAnsi" w:hAnsiTheme="majorHAnsi"/>
    </w:rPr>
  </w:style>
  <w:style w:type="character" w:customStyle="1" w:styleId="af8">
    <w:name w:val="Подзаголовок Знак"/>
    <w:basedOn w:val="1"/>
    <w:link w:val="af7"/>
    <w:rPr>
      <w:rFonts w:asciiTheme="majorHAnsi" w:hAnsiTheme="majorHAnsi"/>
    </w:rPr>
  </w:style>
  <w:style w:type="paragraph" w:customStyle="1" w:styleId="1d">
    <w:name w:val="Сильное выделение1"/>
    <w:link w:val="af9"/>
    <w:rPr>
      <w:b/>
      <w:i/>
      <w:color w:val="C0504D" w:themeColor="accent2"/>
      <w:spacing w:val="10"/>
    </w:rPr>
  </w:style>
  <w:style w:type="character" w:styleId="af9">
    <w:name w:val="Intense Emphasis"/>
    <w:link w:val="1d"/>
    <w:rPr>
      <w:b/>
      <w:i/>
      <w:color w:val="C0504D" w:themeColor="accent2"/>
      <w:spacing w:val="10"/>
    </w:rPr>
  </w:style>
  <w:style w:type="paragraph" w:customStyle="1" w:styleId="1e">
    <w:name w:val="Название книги1"/>
    <w:link w:val="afa"/>
    <w:rPr>
      <w:rFonts w:asciiTheme="majorHAnsi" w:hAnsiTheme="majorHAnsi"/>
      <w:i/>
    </w:rPr>
  </w:style>
  <w:style w:type="character" w:styleId="afa">
    <w:name w:val="Book Title"/>
    <w:link w:val="1e"/>
    <w:rPr>
      <w:rFonts w:asciiTheme="majorHAnsi" w:hAnsiTheme="majorHAnsi"/>
      <w:i/>
      <w:sz w:val="20"/>
    </w:rPr>
  </w:style>
  <w:style w:type="paragraph" w:styleId="afb">
    <w:name w:val="Title"/>
    <w:basedOn w:val="a"/>
    <w:next w:val="a"/>
    <w:link w:val="afc"/>
    <w:uiPriority w:val="10"/>
    <w:qFormat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</w:rPr>
  </w:style>
  <w:style w:type="character" w:customStyle="1" w:styleId="afc">
    <w:name w:val="Название Знак"/>
    <w:basedOn w:val="1"/>
    <w:link w:val="afb"/>
    <w:rPr>
      <w:smallCaps/>
      <w:sz w:val="48"/>
    </w:rPr>
  </w:style>
  <w:style w:type="character" w:customStyle="1" w:styleId="40">
    <w:name w:val="Заголовок 4 Знак"/>
    <w:basedOn w:val="1"/>
    <w:link w:val="4"/>
    <w:rPr>
      <w:smallCaps/>
      <w:spacing w:val="10"/>
      <w:sz w:val="22"/>
    </w:rPr>
  </w:style>
  <w:style w:type="character" w:customStyle="1" w:styleId="20">
    <w:name w:val="Заголовок 2 Знак"/>
    <w:basedOn w:val="1"/>
    <w:link w:val="2"/>
    <w:rPr>
      <w:smallCaps/>
      <w:spacing w:val="5"/>
      <w:sz w:val="28"/>
    </w:rPr>
  </w:style>
  <w:style w:type="character" w:customStyle="1" w:styleId="60">
    <w:name w:val="Заголовок 6 Знак"/>
    <w:basedOn w:val="1"/>
    <w:link w:val="6"/>
    <w:rPr>
      <w:smallCaps/>
      <w:color w:val="C0504D" w:themeColor="accent2"/>
      <w:spacing w:val="5"/>
      <w:sz w:val="22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2025-12-09T03:14:00Z</dcterms:created>
  <dcterms:modified xsi:type="dcterms:W3CDTF">2025-12-09T03:14:00Z</dcterms:modified>
</cp:coreProperties>
</file>