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57" w:rsidRPr="00236B57" w:rsidRDefault="00236B57" w:rsidP="00236B57">
      <w:pPr>
        <w:shd w:val="clear" w:color="auto" w:fill="FAFAFA"/>
        <w:spacing w:after="0" w:line="240" w:lineRule="auto"/>
        <w:ind w:left="5580"/>
        <w:outlineLvl w:val="0"/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УТВЕРЖДЕН</w:t>
      </w:r>
    </w:p>
    <w:p w:rsidR="00236B57" w:rsidRPr="00236B57" w:rsidRDefault="00236B57" w:rsidP="00236B57">
      <w:pPr>
        <w:shd w:val="clear" w:color="auto" w:fill="FAFAFA"/>
        <w:spacing w:after="0" w:line="240" w:lineRule="auto"/>
        <w:ind w:left="5580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приказом Министерства образования и науки Российской Федерации</w:t>
      </w:r>
    </w:p>
    <w:p w:rsidR="00236B57" w:rsidRPr="00236B57" w:rsidRDefault="00236B57" w:rsidP="00236B57">
      <w:pPr>
        <w:shd w:val="clear" w:color="auto" w:fill="FAFAFA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от « 17 » октября 2013 г. № 1155</w:t>
      </w:r>
      <w:r w:rsidRPr="00236B57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       </w:t>
      </w:r>
    </w:p>
    <w:p w:rsidR="00236B57" w:rsidRPr="00236B57" w:rsidRDefault="00236B57" w:rsidP="00236B57">
      <w:pPr>
        <w:shd w:val="clear" w:color="auto" w:fill="FAFAFA"/>
        <w:spacing w:after="195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0" w:line="658" w:lineRule="atLeast"/>
        <w:jc w:val="center"/>
        <w:outlineLvl w:val="0"/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</w:pPr>
      <w:bookmarkStart w:id="0" w:name="_Toc361571547"/>
      <w:bookmarkEnd w:id="0"/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0" w:line="658" w:lineRule="atLeast"/>
        <w:jc w:val="center"/>
        <w:outlineLvl w:val="0"/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</w:pPr>
      <w:bookmarkStart w:id="1" w:name="_Toc361571548"/>
      <w:bookmarkEnd w:id="1"/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val="en-US" w:eastAsia="ru-RU"/>
        </w:rPr>
        <w:t>I</w:t>
      </w: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. ОБЩИЕ ПОЛОЖЕНИЯ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1.1.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val="en-US"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Настоящий федеральный государственный образовательный стандарт дошкольного образования (далее – Стандарт) представляет собой совокупность обязательных требований к дошкольному образованию.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Предметом регулирования Стандарта являются отношения в сфере образования, возникающие при реализации основной образовательной программы дошкольного образования (далее – Программа) организациями, осуществляющими образовательную деятельность (далее – Организации), индивидуальными предпринимателями или родителями (законными представителями).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Право на реализацию Программы имеют Организации, индивидуальные предприниматели при наличии соответствующей лицензии на осуществление образовательной деятельности.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 реализации Программы участвуют дети, их родители (законные представители), педагогические работники и их представители, Организации,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Требования Стандарта являются обязательными при реализации основной образовательной программы дошкольного образования для Организаций и индивидуальных предпринимателей, в случае если иное не установлено настоящим Стандартом.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Родители (законные представители)  индивидуальные предприниматели, не имеющие лицензии на осуществление образовательной деятельности, могут использовать положения Стандарта при самостоятельной реализации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540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Получение дошкольного образования в Организациях может начинаться в любой момент по достижении детьми возраста двух месяцев</w:t>
      </w:r>
      <w:bookmarkStart w:id="2" w:name="_ftnref1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"_ftn1"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[1]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2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1.2. В настоящем Стандарте  используются следующие основные понятия: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Амплификация развития – максимальное обогащение личностного развития детей на основе широкого развертывания разнообразных видов деятельности, а также общения детей со сверстниками и взрослыми.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Вариативность и разнообразие организационных форм дошкольного образования – обеспечение множественности различающихся между собой форм 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получения образования, форм обучения, организаций, осуществляющих образовательную деятельность.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Вариативность содержания образовательных программ – обеспечение разнообразия примерных основных образовательных программ.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Взаимодействие между физическими и юридическими лицами – партнёрство, направленное на обеспечение качественного образования отдельных государственных структур, семей, бизнеса, институтов гражданского общества.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Взрослые – родители (законные представители), педагогические и иные работники образовательной организации.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Группа – основная структурная единица, создаваемая в Организациях или вне их с целью освоения детьми основной образовательной программы. Группы могут иметь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общеразвивающую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, компенсирующую, оздоровительную или комбинированную направленность. Также могут создаваться группы детей раннего возраста, обеспечивающие развитие, присмотр, уход и оздоровление воспитанников в возрасте от 2 месяцев до 3 лет; группы по присмотру и уходу без реализации основной образовательной программы, обеспечивающие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Единство образовательного пространства – обеспечение единых условий и качества образования независимо от места обучения, исключающих возможность дискриминации в сфере образования.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Зона ближайшего развития – уровень развития, проявляющийся у ребенка в совместной деятельности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взрослым и более опытными сверстниками, но не актуализирующийся в его индивидуальной деятельности.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Индивидуализация образования – построение образовательной деятельности  на основе индивидуальных особенностей каждого ребенка, при котором сам ребенок становится активным в выборе содержания своего образования, становится субъектом образования.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Комплексная образовательная программа – программа, направленная на разностороннее развитие детей дошкольного возраста во всех основных образовательных областях, видах деятельности и/или культурных практиках.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Возраст детей – младенческий (от рождения до 1 года), ранний возраст (от 1 года до 3 лет), дошкольный возраст (от 3 лет до 7 лет).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Образовательная область – структурная единица содержания образования, представляющая определенное направление развития и образования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Образовательная среда – совокупность условий, целенаправленно создаваемых в целях обеспечения полноценного образования и развития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Парциальная образовательная программа – программа, направленная на развитие детей дошкольного возраста в одной или нескольких образовательных областях, видах деятельности и/или культурных практиках.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Педагогическая диагностика – оценка индивидуального развития детей дошкольного возраста, связанная с оценкой эффективности педагогических действий и лежащая в основе их дальнейшего планирования.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Преемственность основных образовательных программ – преемственность целей, задач и содержания образования, реализуемых в рамках образовательных программ различных уровней.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 xml:space="preserve">Психологическая диагностика – выявление и изучение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индивидуально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noBreakHyphen/>
        <w:t>психологических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особенностей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т.п.)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,м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атериалами, оборудованием и инвентарем </w:t>
      </w:r>
      <w:r w:rsidRPr="00236B57">
        <w:rPr>
          <w:rFonts w:ascii="Times New Roman" w:eastAsia="Times New Roman" w:hAnsi="Times New Roman" w:cs="Times New Roman"/>
          <w:color w:val="405060"/>
          <w:sz w:val="28"/>
          <w:lang w:eastAsia="ru-RU"/>
        </w:rPr>
        <w:t>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Разнообразие детства – многообразие вариантов протекания периода дошкольного детства, определяемое индивидуальными особенностями самих детей, включая их психофизиологические особенности, в том числе ограниченные возможности здоровья, а также индивидуальными особенностями и возможностями их родителей (законных представителей),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социокультурными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, региональными, национальными, языковыми, религиозными, экономическими и другими особенностями.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Ранняя помощь – семейно-ориентированная комплексная психолого-педагогическая и медико-социальная помощь детям младенческого и раннего возраста, у которых выявлены нарушения в развитии различных функций или отклонения от них, либо риски их возникновения в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более старшем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возрасте, и находящимся в кризисных ситуациях семьям, воспитывающим таких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Самоценность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детства – понимание (рассмотрение) детства как периода жизни 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Социальная ситуация развития – сложившаяся система взаимоотношений ребенка с окружающим социальным миром, представленным, в первую очередь, взрослыми и другими детьми.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Специальные условия образования –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сурдоперевод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иные услуги, обеспечивающие адаптивную среду образования и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без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барьерную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Участок – территория, прилегающая к Организации, функционирующей в режиме свыше 5 часов, или находящаяся на небольшом удалении, и представляющая собой открытую зону, приспособленную для реализации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1.3.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val="en-US"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Стандарт разработан с учётом Конвенц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ии ОО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Н о правах ребёнка</w:t>
      </w:r>
      <w:bookmarkStart w:id="3" w:name="_ftnref2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"_ftn2"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[2]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3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, Конституции Российской Федерации</w:t>
      </w:r>
      <w:bookmarkStart w:id="4" w:name="_ftnref3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"_ftn3"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[3]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4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, законодательства Российской Федерации, в основе которых заложены следующие основные принципы: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поддержки специфики и разнообразия детства;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сохранения уникальности и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самоценности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детства как важного этапа в общем развитии человека;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личностно-развивающий и гуманистический характер взаимодействия взрослых и детей;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уважение личности ребенка как обязательное требование ко всем взрослым участникам образовательной деятельности;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осуществление образовательной деятельности в формах, специфических для детей данной возрастной группы, прежде всего, в форме игры, познавательной и исследовательской деятельности.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В Стандарте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учтены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особые образовательные потребности отдельных категорий детей, в том числе с ограниченными возможностями здоровья;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возможности освоения ребёнком Программы на разных этапах её реализации.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1.4.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val="en-US"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Основные принципы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 дошкольного образования: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индивидуализации дошкольного образования;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поддержки инициативы детей в различных видах деятельности;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партнёрства Организации или индивидуального предпринимателя с семьёй;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приобщения детей к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социокультурным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нормам, традициям семьи, общества и государства;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формирования познавательных интересов и познавательных действий ребенка в различных видах деятельности</w:t>
      </w:r>
      <w:r w:rsidRPr="00236B57">
        <w:rPr>
          <w:rFonts w:ascii="Times New Roman" w:eastAsia="Times New Roman" w:hAnsi="Times New Roman" w:cs="Times New Roman"/>
          <w:i/>
          <w:iCs/>
          <w:color w:val="405060"/>
          <w:sz w:val="28"/>
          <w:szCs w:val="28"/>
          <w:lang w:eastAsia="ru-RU"/>
        </w:rPr>
        <w:t>;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 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возрастной адекватности (соответствия условий, требований, методов возрасту  и особенностям развития);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учёта этнокультурной ситуации развития детей;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занятия требованиями к условиям реализации Программы, обеспечивающими социальную ситуацию развития личности ребёнка, ключевого места в структуре Стандарта.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1.5.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val="en-US"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Стандарт направлен на достижение следующих целей: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повышение социального статуса дошкольного образования;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обеспечение государством равенства возможностей для каждого ребёнка в получении качественного дошкольного образования;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1.6. Стандарт направлен на решение следующих задач: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охраны и укрепления физического и психического здоровья детей, в том числе их эмоционального благополучия;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обеспечение преемственности основных образовательных программ дошкольного и начального общего образования;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 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 объединения обучения и воспитания в целостный образовательный процесс на основе духовно-нравственных и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социокультурных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формирования общей культуры личности детей,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детей;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 формирования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социокультурной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среды, соответствующей возрастным, индивидуальным, психологическим  и физиологическим особенностям детей;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определения направлений для систематического взаимодействия физических и юридических лиц, а также взаимодействия педагогических и общественных объединений.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1.7. Стандарт является основой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для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разработки примерных образовательных программ дошкольного образования (далее – Примерные программы);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разработки нормативов финансового обеспечения реализации Программы;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формирования учредителем государственного (муниципального) задания в отношении Организаций;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объективной оценки соответствия образовательной деятельности Организации требованиям Стандарта к условиям реализации и структуре Программы;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подготовки, профессиональной переподготовки, повышения квалификации и аттестации педагогических работников, административно-управленческого персонала Организаций и индивидуальных предпринимателей, помощи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1.8. Стандарт устанавливает требования: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к структуре Программы и ее объёму;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к условиям реализации Программы;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к результатам освоения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1.9. Реализация Программы осуществляется Организацией или индивидуальным предпринимателем на государственном языке Российской Федерации.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540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Реализация Программы Организацией или индивидуальным предпринимателем, на территории республики Российской Федерации, может осуществляться на  государственном языке республики Российской Федерации в соответствии с законодательством республик Российской Федерации. Реализация Программы 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Организацией или индивидуальным предпринимателем на  государственном языке республики Российской Федерации не должна осуществляться в ущерб государственного языка Российской Федерации.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540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center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bookmarkStart w:id="5" w:name="_Toc361571549"/>
      <w:bookmarkStart w:id="6" w:name="_GoBack"/>
      <w:bookmarkEnd w:id="5"/>
      <w:bookmarkEnd w:id="6"/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val="en-US" w:eastAsia="ru-RU"/>
        </w:rPr>
        <w:t>II</w:t>
      </w: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. ТРЕБОВАНИЯ К СТРУКТУРЕ ОСНОВНОЙ ОБРАЗОВАТЕЛЬНОЙ ПРОГРАММЫ ДОШКОЛЬНОГО ОБРАЗОВАНИЯ И ЕЕ ОБЪЕМУ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2.1. Программа определяет содержание и организацию образовательной деятельности на уровне дошкольного образования.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и психологических и физиологических особенностей и должна быть направлена на решение задач Стандарта, указанных в пункте 1.6 Стандарта.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2.2. 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236B57" w:rsidRPr="00236B57" w:rsidRDefault="00236B57" w:rsidP="00236B57">
      <w:pPr>
        <w:shd w:val="clear" w:color="auto" w:fill="FFFFFF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2.3. Программа направлена 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на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FFFFF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 создание условий развития детей дошкольного возраста, открывающих возможности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со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 взрослыми и сверстниками и соответствующим дошкольному возрасту видам деятельности;</w:t>
      </w:r>
    </w:p>
    <w:p w:rsidR="00236B57" w:rsidRPr="00236B57" w:rsidRDefault="00236B57" w:rsidP="00236B57">
      <w:pPr>
        <w:shd w:val="clear" w:color="auto" w:fill="FFFFFF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на создание развивающей образовательной среды/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2.4. Программа утверждается Организацией самостоятельно в соответствии с настоящим Стандартом и с учётом Примерных программ</w:t>
      </w:r>
      <w:bookmarkStart w:id="7" w:name="_ftnref4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"_ftn4"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[4]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7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педагогической работы. 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Организация может разрабатывать и реализовывать различные Программы для дошкольных образовательных групп (далее – группа)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и для групп детей разного возраста от двух месяцев до восьми лет, в том числе разновозрастных групп.</w:t>
      </w:r>
      <w:proofErr w:type="gramEnd"/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shd w:val="clear" w:color="auto" w:fill="FFFF00"/>
          <w:lang w:eastAsia="ru-RU"/>
        </w:rPr>
        <w:t>Время, необходимое для реализации Программы, составляет от 65% до 80%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времени пребывания воспитанников в Организации</w:t>
      </w:r>
      <w:bookmarkStart w:id="8" w:name="_ftnref5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"_ftn5"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[5]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8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в зависимости от возраста детей, их индивидуальных особенностей и потребностей, а также вида группы, в которой Программа реализуется</w:t>
      </w:r>
      <w:r w:rsidRPr="00236B57">
        <w:rPr>
          <w:rFonts w:ascii="Times New Roman" w:eastAsia="Times New Roman" w:hAnsi="Times New Roman" w:cs="Times New Roman"/>
          <w:i/>
          <w:iCs/>
          <w:color w:val="405060"/>
          <w:sz w:val="28"/>
          <w:szCs w:val="28"/>
          <w:lang w:eastAsia="ru-RU"/>
        </w:rPr>
        <w:t>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2.5. Содержание Программы должно обеспечивать развитие личности, мотивации и способностей детей в различных видах деятельности и охватывать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shd w:val="clear" w:color="auto" w:fill="FFFF00"/>
          <w:lang w:eastAsia="ru-RU"/>
        </w:rPr>
        <w:t>следующие образовательные области: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  <w:proofErr w:type="spellStart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социально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noBreakHyphen/>
        <w:t>коммуникативно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е</w:t>
      </w:r>
      <w:proofErr w:type="spellEnd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 развитие;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познавательное развитие;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речевое развитие;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lastRenderedPageBreak/>
        <w:t> </w:t>
      </w:r>
      <w:proofErr w:type="spell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художественно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noBreakHyphen/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эстетическое</w:t>
      </w:r>
      <w:proofErr w:type="spellEnd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 развитие;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физическое развитие.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proofErr w:type="spellStart"/>
      <w:r w:rsidRPr="00236B57">
        <w:rPr>
          <w:rFonts w:ascii="Helvetica" w:eastAsia="Times New Roman" w:hAnsi="Helvetica" w:cs="Helvetica"/>
          <w:b/>
          <w:bCs/>
          <w:color w:val="405060"/>
          <w:sz w:val="28"/>
          <w:lang w:eastAsia="ru-RU"/>
        </w:rPr>
        <w:t>Социально</w:t>
      </w:r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noBreakHyphen/>
        <w:t>коммуникативно</w:t>
      </w:r>
      <w:r w:rsidRPr="00236B57">
        <w:rPr>
          <w:rFonts w:ascii="Helvetica" w:eastAsia="Times New Roman" w:hAnsi="Helvetica" w:cs="Helvetica"/>
          <w:b/>
          <w:bCs/>
          <w:color w:val="405060"/>
          <w:sz w:val="28"/>
          <w:lang w:eastAsia="ru-RU"/>
        </w:rPr>
        <w:t>е</w:t>
      </w:r>
      <w:proofErr w:type="spellEnd"/>
      <w:r w:rsidRPr="00236B57">
        <w:rPr>
          <w:rFonts w:ascii="Helvetica" w:eastAsia="Times New Roman" w:hAnsi="Helvetica" w:cs="Helvetica"/>
          <w:b/>
          <w:bCs/>
          <w:color w:val="405060"/>
          <w:sz w:val="28"/>
          <w:lang w:eastAsia="ru-RU"/>
        </w:rPr>
        <w:t xml:space="preserve"> развитие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 направлено на присвоение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саморегуляции</w:t>
      </w:r>
      <w:proofErr w:type="spellEnd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 о </w:t>
      </w:r>
      <w:proofErr w:type="spell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социокультурных</w:t>
      </w:r>
      <w:proofErr w:type="spell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 ценностях нашего народа, об отечественных традициях и праздниках; формирование основ безопасности в быту, социуме,  природе.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Познавательное развитие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предполагает развитие любознательности и познавательной мотивации; формирование познавательных 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Речевое развитие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аналитико-синтетической активности как предпосылки обучения грамоте.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Художественно-эстетическое развитие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предполагает развитие предпосылок ценностно-смыслового восприятия и понимания 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  и др.).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Физическое развитие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 включает приобретение опыта в следующих видах поведения детей: двигательном, в том числе связанном 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  видах спорта, овладение подвижными играми с правилами; становление целенаправленности и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саморегуляции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2.6.</w:t>
      </w:r>
      <w:r w:rsidRPr="00236B57"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Конкретное содержание указанных образовательных областей зависит от возраста детей и должно реализовываться в определённых видах деятельности: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noBreakHyphen/>
        <w:t> в </w:t>
      </w: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младенческом возрасте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это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noBreakHyphen/>
        <w:t> в </w:t>
      </w: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раннем возрасте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  и действия с бытовыми предметами-орудиями (ложка, савок,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noBreakHyphen/>
        <w:t> для детей </w:t>
      </w: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дошкольного возраста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shd w:val="clear" w:color="auto" w:fill="FFFF00"/>
          <w:lang w:eastAsia="ru-RU"/>
        </w:rPr>
        <w:t>2.7. Содержание Программы должно отражать следующие аспекты образовательной среды для ребёнка дошкольного возраста: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предметно-пространственная развивающая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образовательная среда;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характер взаимодействия 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со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 взрослыми;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характер взаимодействия с другими детьми;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система отношений ребёнка к миру, к другим людям, к себе самому.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2.8. Программа предполагает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2.4 Стандарта).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shd w:val="clear" w:color="auto" w:fill="FFFF00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парциальные образовательные программы, методики, формы организации образовательной работы.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2.9. Объём обязательной части Программы должен составлять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shd w:val="clear" w:color="auto" w:fill="FFFF00"/>
          <w:lang w:eastAsia="ru-RU"/>
        </w:rPr>
        <w:t>не менее 60% от её общего объёма; части, формируемой участниками образовательных отношений, – не более 40%.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2.10. Программа должна включать три основных раздела: целевой, содержательный и организационный, в каждом из которых отражается 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lastRenderedPageBreak/>
        <w:t>обязательная часть и часть, формируемая участниками образовательных отношений.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shd w:val="clear" w:color="auto" w:fill="FFFF00"/>
          <w:lang w:eastAsia="ru-RU"/>
        </w:rPr>
        <w:t>2.10.1. Целевой раздел включает в себя: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пояснительную записку;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shd w:val="clear" w:color="auto" w:fill="FFFF00"/>
          <w:lang w:eastAsia="ru-RU"/>
        </w:rPr>
        <w:t>планируемые результаты освоения Программы.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shd w:val="clear" w:color="auto" w:fill="FFFF00"/>
          <w:lang w:eastAsia="ru-RU"/>
        </w:rPr>
        <w:t>Пояснительная записка должна раскрывать: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цели и задачи реализации Программы;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значимые для разработки и реализации Программы характеристики, в том числе возрастные и индивидуальные особенности детей в Организации, их специальные образовательные потребности, приоритетные направления деятельности, специфику условий (региональных, национальных, этнокультурных и др.);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принципы и подходы к формированию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shd w:val="clear" w:color="auto" w:fill="FFFF00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и индивидуальных возможностей детей, их особых образовательных потребностей, а также особенностей развития детей с ограниченными возможностями здоровья и детей-инвалидов.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2.10.2. Содержательный раздел представляет общее содержание Программы, обеспечивающее</w:t>
      </w:r>
      <w:r w:rsidR="00F9601B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полноценное развитие детей в соответствии с пятью образовательными областями.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shd w:val="clear" w:color="auto" w:fill="FFFF00"/>
          <w:lang w:eastAsia="ru-RU"/>
        </w:rPr>
        <w:t>Содержательный раздел Программы должен включать: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а) содержание образовательной работы по пяти образовательным областям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б) 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в) содержание работы по коррекции нарушений развития детей в случае, если эта работа предусмотрена Программой.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В Содержательном разделе Программы должны быть представлены: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характеристика жизнедеятельности детей в группах, включая распорядок и/или режим дня, а также особенности традиционных событий, праздников, мероприятий;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особенности работы в пяти основных образовательных областях в разных видах деятельности и культурных практиках;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особенности организации развивающей предметно-пространственной среды;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способы и направления поддержки детской инициативы;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особенности взаимодействия педагогического коллектива с семьями воспитанников;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lastRenderedPageBreak/>
        <w:t> иные характеристики, наиболее существенные с точки зрения авторов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Часть Программы, формируемая участниками образовательных отношений, формируется участниками образовательных отношений самостоятельно, с учётом (при необходимости) парциальных образовательных и иных программ.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shd w:val="clear" w:color="auto" w:fill="FFFF00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szCs w:val="28"/>
          <w:shd w:val="clear" w:color="auto" w:fill="FFFF00"/>
          <w:lang w:eastAsia="ru-RU"/>
        </w:rPr>
        <w:t>на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szCs w:val="28"/>
          <w:shd w:val="clear" w:color="auto" w:fill="FFFF00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специфику национальных, </w:t>
      </w:r>
      <w:proofErr w:type="spellStart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социокультурных</w:t>
      </w:r>
      <w:proofErr w:type="spellEnd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, экономических, климатических условий, в которых осуществляется образовательный процесс;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воспитанников Организации, а также возможностям её педагогического коллектива;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поддержку интересов педагогических работников Организации, реализация которых соответствует целям и задачам Программы;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сложившиеся традиции Организации (группы).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 и детьми-инвалидами.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Данный раздел оформляется в виде одной или нескольких адаптированных образовательных программ, в которых должен быть рассмотрен механизм адаптации Программы для детей с ограниченными возможностями здоровья и детей-инвалидов и осуществления квалифицированной коррекции нарушений их развития.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Содержание раздела должно предусматривать описание специальных условий образования детей с ограниченными возможностями здоровья и детей-инвалидов, в том числе использование специальных образовательных программ и методов,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на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● обеспечение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коррекции нарушений развития различных категорий детей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с ограниченными возможностями здоровья</w:t>
      </w:r>
      <w:r w:rsidRPr="00236B57"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и детей-инвалидов, оказание им квалифицированной помощи в освоении Программы;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освоение детьми с ограниченными возможностями здоровья и детьми-инвалидами Программы, их разностороннее развитие с учётом возрастных и индивидуальных особенностей и особых образовательных потребностей, социальной адаптации.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Коррекционная работа и/или инклюзивное образование детей с ограниченными возможностями здоровья и детей-инвалидов,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lastRenderedPageBreak/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данный раздел оформляется авторами Программы так, как они считают целесообразным.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2.10.3. 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shd w:val="clear" w:color="auto" w:fill="FFFF00"/>
          <w:lang w:eastAsia="ru-RU"/>
        </w:rPr>
        <w:t>Организационный раздел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 включает описание организации образовательной деятельности и организационно-педагогических условий в Организации, отражает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для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shd w:val="clear" w:color="auto" w:fill="FFFF00"/>
          <w:lang w:eastAsia="ru-RU"/>
        </w:rPr>
        <w:t>● непосредственно образовательной деятельности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(не связанной с одновременным проведением режимных моментов);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  и т.п.);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взаимодействия с семьями детей по реализации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shd w:val="clear" w:color="auto" w:fill="FFFF00"/>
          <w:lang w:eastAsia="ru-RU"/>
        </w:rPr>
        <w:t>Организационный раздел должен содержать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2.11. Обязательная часть Программы, в случае если она не дублирует содержание одной из Примерных программ, должна быть 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представлена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 развёрнуто в соответствии с пунктом 2.9. Стандарта.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Часть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выбранных участниками образовательных отношений парциальных программ, методик, форм организации образовательной работы.</w:t>
      </w:r>
    </w:p>
    <w:p w:rsidR="00236B57" w:rsidRPr="00236B57" w:rsidRDefault="00236B57" w:rsidP="00236B57">
      <w:pPr>
        <w:shd w:val="clear" w:color="auto" w:fill="FAFAFA"/>
        <w:spacing w:after="0" w:line="658" w:lineRule="atLeast"/>
        <w:ind w:right="-390"/>
        <w:jc w:val="center"/>
        <w:outlineLvl w:val="0"/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</w:pPr>
      <w:bookmarkStart w:id="9" w:name="_Toc361571550"/>
      <w:bookmarkEnd w:id="9"/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0" w:line="658" w:lineRule="atLeast"/>
        <w:ind w:right="-390"/>
        <w:jc w:val="center"/>
        <w:outlineLvl w:val="0"/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val="en-US" w:eastAsia="ru-RU"/>
        </w:rPr>
        <w:t>III</w:t>
      </w: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. ТРЕБОВАНИЯ</w:t>
      </w: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br/>
        <w:t>К УСЛОВИЯМ РЕАЛИЗАЦИИ ОСНОВНОЙ ОБРАЗОВАТЕЛЬНОЙ ПРОГРАММЫ ДОШКОЛЬНОГО ОБРАЗОВАНИЯ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Условия реализации Программы должны обеспечивать полноценное развитие личности детей во всех основных образовательных областях, а именно: в сферах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социально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noBreakHyphen/>
      </w:r>
      <w:r w:rsidRPr="00236B57">
        <w:rPr>
          <w:rFonts w:ascii="Times New Roman" w:eastAsia="Times New Roman" w:hAnsi="Times New Roman" w:cs="Times New Roman"/>
          <w:color w:val="405060"/>
          <w:sz w:val="28"/>
          <w:lang w:eastAsia="ru-RU"/>
        </w:rPr>
        <w:t>коммуникативного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lang w:eastAsia="ru-RU"/>
        </w:rPr>
        <w:t>, познавательного, речевого,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х</w:t>
      </w:r>
      <w:r w:rsidRPr="00236B57">
        <w:rPr>
          <w:rFonts w:ascii="Times New Roman" w:eastAsia="Times New Roman" w:hAnsi="Times New Roman" w:cs="Times New Roman"/>
          <w:color w:val="405060"/>
          <w:sz w:val="28"/>
          <w:lang w:eastAsia="ru-RU"/>
        </w:rPr>
        <w:t>удожественно-эстетического и физического развития личности детей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на фоне их эмоционального благополучия и положительного отношения к миру, к себе и к другим людям.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lastRenderedPageBreak/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гарантирует охрану и укрепление физического и психического здоровья воспитанников;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обеспечивает эмоциональное благополучие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воспитанников;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способствует профессиональному развитию педагогических работников;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создаёт условия для развивающего вариативного дошкольного образования;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обеспечивает открытость дошкольного образования;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создает условия для участия родителей (законных представителей) в образовательной деятельности.</w:t>
      </w:r>
    </w:p>
    <w:p w:rsidR="00236B57" w:rsidRPr="00236B57" w:rsidRDefault="00236B57" w:rsidP="00236B57">
      <w:pPr>
        <w:shd w:val="clear" w:color="auto" w:fill="FAFAFA"/>
        <w:spacing w:after="195" w:line="324" w:lineRule="atLeast"/>
        <w:ind w:firstLine="720"/>
        <w:jc w:val="both"/>
        <w:outlineLvl w:val="1"/>
        <w:rPr>
          <w:rFonts w:ascii="Helvetica" w:eastAsia="Times New Roman" w:hAnsi="Helvetica" w:cs="Helvetica"/>
          <w:color w:val="405060"/>
          <w:sz w:val="34"/>
          <w:szCs w:val="34"/>
          <w:lang w:eastAsia="ru-RU"/>
        </w:rPr>
      </w:pPr>
      <w:bookmarkStart w:id="10" w:name="_Toc361571551"/>
      <w:bookmarkEnd w:id="10"/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3.2. Требования к психолого-педагогическим условиям реализации</w:t>
      </w:r>
      <w:r w:rsidRPr="00236B57">
        <w:rPr>
          <w:rFonts w:ascii="Helvetica" w:eastAsia="Times New Roman" w:hAnsi="Helvetica" w:cs="Helvetica"/>
          <w:color w:val="405060"/>
          <w:sz w:val="34"/>
          <w:szCs w:val="34"/>
          <w:lang w:eastAsia="ru-RU"/>
        </w:rPr>
        <w:t> </w:t>
      </w:r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основной образовательной программы дошкольного образования.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8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3.2.1. Для успешной реализации Программы должны быть обеспечены следующие психолого-педагогические условия: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недопустимость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5) поддержка инициативы и самостоятельности детей в специфических для них видах деятельности;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6) возможность выбора детьми материалов,  видов активности, участников совместной деятельности и общения;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7) защита детей от всех форм физического и психического насилия</w:t>
      </w:r>
      <w:bookmarkStart w:id="11" w:name="_ftnref6"/>
      <w:r w:rsidR="00407E25"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instrText xml:space="preserve"> HYPERLINK "http://izo.tom.ru/index.php/dokumenty/85" \l "_ftn6" \o "" </w:instrText>
      </w:r>
      <w:r w:rsidR="00407E25"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Helvetica" w:eastAsia="Times New Roman" w:hAnsi="Helvetica" w:cs="Helvetica"/>
          <w:color w:val="3399AA"/>
          <w:sz w:val="28"/>
          <w:lang w:eastAsia="ru-RU"/>
        </w:rPr>
        <w:t>[6]</w:t>
      </w:r>
      <w:r w:rsidR="00407E25"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fldChar w:fldCharType="end"/>
      </w:r>
      <w:bookmarkEnd w:id="11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8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3.2.2. 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3. Деятельность педагогических работников должна исключать перегрузки, влияющие на надлежащее исполнение ими их профессиональных обязанностей, тем самым снижающие необходимое индивидуальное внимание к детям и способные негативно отразиться на благополучии и развитии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3.2.3. Для решения образовательных задач может проводиться оценка индивидуального развития детей. Такая оценка производится педагогом в рамках педагогической диагностики (или мониторинга).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образовательных задач: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оптимизации работы с группой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>3.2.4. Предельная наполняемость групп, включающих детей с ограниченными возможностями здоровья и детей-инвалидов, в том числе в группах компенсирующей и комбинированной направленности, устанавливается в соответствии с санитарно-эпидемиологическими правилами и нормативами.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3.2.5. У педагогического работника, реализующего Программу, должны быть сформированы основные компетенции, необходимые для создания социальной ситуации развития воспитанников, соответствующей специфике дошкольного возраста. Данные компетенции предполагают: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1) обеспечение эмоционального благополучия 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через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непосредственное общение с каждым ребёнком;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уважительное отношение к каждому ребенку, к его чувствам и потребностям;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2) поддержку индивидуальности и инициативы детей 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через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создание условий для свободного выбора детьми деятельности, участников совместной деятельности, материалов;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lastRenderedPageBreak/>
        <w:t>● создание условий для принятия детьми решений, выражения своих чувств и мыслей,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</w:t>
      </w:r>
      <w:proofErr w:type="spellStart"/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>недирективную</w:t>
      </w:r>
      <w:proofErr w:type="spellEnd"/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3) установление правил поведения и взаимодействия в разных ситуациях: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развитие коммуникативных способностей детей, позволяющих разрешать конфликтные ситуации со сверстниками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развитие умения детей работать в группе сверстников, решая задачи в совместно распределенной деятельности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установление правил поведения в помещении, на прогулке, во время</w:t>
      </w:r>
      <w:r w:rsidR="00BF39AD">
        <w:rPr>
          <w:rFonts w:eastAsia="Times New Roman" w:cs="Helvetica"/>
          <w:color w:val="405060"/>
          <w:sz w:val="28"/>
          <w:szCs w:val="28"/>
          <w:lang w:eastAsia="ru-RU"/>
        </w:rPr>
        <w:t xml:space="preserve"> 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образовательной деятельности, осуществляемой в режимных моментах (встречи и прощания, гигиенических процедур, приемов пищи, дневного сна), непосредственной образовательной деятельности и пр., предъявление их в конструктивной (без обвинений и угроз) и понятной детям форме;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4) построение развивающего образования, ориентированного на зону ближайшего развития каждого воспитанника, 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через</w:t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создание условий для овладения культурными средствами деятельности;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организацию видов деятельности, способствующих развитию мышления, воображения, фантазии и детского творчества;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поддержку спонтанной игры детей, ее обогащение, обеспечение игрового времени и пространства;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оценку индивидуального развития детей в ходе наблюдения, направленного на определение педагогом эффективности собственных образовательных действий, индивидуализацию образования и оптимизацию работы с группой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5) взаимодействие с родителями (законными представителями) по вопросам образования ребёнка, 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3.2.6.  При реализации Программы  должны быть созданы условия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для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● повышения квалификации педагогических и руководящих работников (в том числе по их выбору) и их профессионального развития;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консультативной поддержки педагогов и родителей (законных представителей) по вопросам образования и охраны здоровья детей, в том числе инклюзивного образования в случае его организации;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организационно-методического сопровождения процесса реализации Программы, в том числе в плане взаимодействия с социумом;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материально-технического обеспечения реализации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3.2.7. Для коррекционной работы с детьми с ограниченными возможностями здоровья и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детьми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noBreakHyphen/>
        <w:t>инвалидами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 и детей-инвалидов.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инвалида.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 целях оказания комплексной психолого-педагогической и медико-социальной помощи детям с ограниченными возможностями здоровья в младенческом и детском возрасте с момента выявления у них нарушений развития различных функций или риском их возникновения в более старшем возрасте в Организациях и у индивидуальных предпринимателей, имеющих лицензию на осуществление образовательной деятельности, может создаваться служба ранней помощи.</w:t>
      </w:r>
      <w:proofErr w:type="gramEnd"/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Основными направлениями деятельности службы ранней помощи являются: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bookmarkStart w:id="12" w:name="l45"/>
      <w:bookmarkEnd w:id="12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1) проведение 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психолого-медико-педагогического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обследования детей младенческого и раннего возраста;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2) оказание комплексной коррекционно-развивающей помощи детям младенческого и раннего возраста;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3) оказание консультативной помощи родителям (законным представителям) по вопросам воспитания и обучения детей и организация психолого-педагогической поддержки семьи ребенка с ограниченными возможностями здоровья младенческого и раннего возраста.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3.2.7. Организация и индивидуальный предприниматель, имеющий лицензию на осуществление образовательной деятельности, должны создавать возможности: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для взрослых по поиску, использованию материалов, обеспечивающих реализацию Программы, в том числе в информационной среде;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для обсуждения с родителями (законными представителями) детей вопросов, связанных с реализацией Программы.</w:t>
      </w:r>
    </w:p>
    <w:p w:rsidR="00236B57" w:rsidRPr="00236B57" w:rsidRDefault="00236B57" w:rsidP="00236B57">
      <w:pPr>
        <w:shd w:val="clear" w:color="auto" w:fill="FAFAFA"/>
        <w:spacing w:after="195" w:line="324" w:lineRule="atLeast"/>
        <w:outlineLvl w:val="1"/>
        <w:rPr>
          <w:rFonts w:ascii="Helvetica" w:eastAsia="Times New Roman" w:hAnsi="Helvetica" w:cs="Helvetica"/>
          <w:color w:val="405060"/>
          <w:sz w:val="34"/>
          <w:szCs w:val="34"/>
          <w:lang w:eastAsia="ru-RU"/>
        </w:rPr>
      </w:pPr>
      <w:bookmarkStart w:id="13" w:name="_Toc361571552"/>
      <w:bookmarkEnd w:id="13"/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3.3.Требования к развивающей предметно-пространственной среде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3.3.1. Развивающая предметно-пространственная среда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обеспечивает максимальную реализацию образовательного потенциала пространства и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материалов, оборудования и инвентаря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 xml:space="preserve">для развития детей дошкольного возраста в соответствии с особенностями каждого возрастного 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lastRenderedPageBreak/>
        <w:t>этапа, охраны и укрепления их здоровья, учёта особенностей и коррекции недостатков их развития.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3.3.2. Развивающая предметно-пространственная среда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3.3.3. Развивающая предметно-пространственная среда должна обеспечивать: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реализацию различных образовательных программ, используемых в образовательной деятельности;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в случае организации инклюзивного образования – необходимые для него условия;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учёт национально-культурных, климатических условий, в которых осуществляется образовательная деятельность;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учёт возрастных особенностей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3.3.4. 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1) Насыщенность среды должна соответствовать возрастным возможностям детей и содержанию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Образовательное пространство должно быть оснащено средствами обучения (в том числе техническими), соответствующими материалами, в том числе, расходными игровым, спортивным, оздоровительным оборудованием, инвентарём (в соответствии со спецификой Программы).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игровую, познавательную, исследовательскую и творческую активность всех категорий детей, экспериментирование с доступными детям материалами (в том числе с песком и водой);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двигательную активность, в том числе развитие крупной и мелкой моторики, участие в подвижных играх и соревнованиях;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эмоциональное благополучие детей во взаимодействии с предметно-пространственным окружением;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возможность самовыражения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2) 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Трансформируемость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3) </w:t>
      </w: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Полифункциональность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материалов предполагает: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● наличие полифункциональных (не обладающих жёстко закреплённым способом употребления) предметов, в том числе, природных материалов, пригодных 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для использования в разных видах детской активности (в том числе в качестве предметов-заместителей в детской игре).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4) Вариативность среды предполагает: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5) Доступность среды предполагает: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свободный доступ детей, в том числе детей с ограниченными возможностями здоровья и детей-инвалидов, к играм, игрушкам, материалам, пособиям, обеспечивающим все основные виды детской активности;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исправность и сохранность материалов и оборудования.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6) 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8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3.3.5. Организация и индивидуальный предприниматель самостоятельно выбирает и приобретает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в соответствии со спецификой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jc w:val="center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195" w:line="324" w:lineRule="atLeast"/>
        <w:outlineLvl w:val="1"/>
        <w:rPr>
          <w:rFonts w:ascii="Helvetica" w:eastAsia="Times New Roman" w:hAnsi="Helvetica" w:cs="Helvetica"/>
          <w:color w:val="405060"/>
          <w:sz w:val="34"/>
          <w:szCs w:val="34"/>
          <w:lang w:eastAsia="ru-RU"/>
        </w:rPr>
      </w:pPr>
      <w:bookmarkStart w:id="14" w:name="_Toc361571553"/>
      <w:bookmarkEnd w:id="14"/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3.4. Требования к кадровым условиям реализации основной</w:t>
      </w:r>
      <w:r w:rsidRPr="00236B57">
        <w:rPr>
          <w:rFonts w:ascii="Helvetica" w:eastAsia="Times New Roman" w:hAnsi="Helvetica" w:cs="Helvetica"/>
          <w:color w:val="405060"/>
          <w:sz w:val="34"/>
          <w:szCs w:val="34"/>
          <w:lang w:eastAsia="ru-RU"/>
        </w:rPr>
        <w:t> </w:t>
      </w:r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образовательной программы дошкольного образования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000000"/>
          <w:sz w:val="28"/>
          <w:lang w:eastAsia="ru-RU"/>
        </w:rPr>
        <w:t xml:space="preserve">3.4.1.  </w:t>
      </w:r>
      <w:proofErr w:type="gramStart"/>
      <w:r w:rsidRPr="00236B57">
        <w:rPr>
          <w:rFonts w:ascii="Helvetica" w:eastAsia="Times New Roman" w:hAnsi="Helvetica" w:cs="Helvetica"/>
          <w:color w:val="000000"/>
          <w:sz w:val="28"/>
          <w:lang w:eastAsia="ru-RU"/>
        </w:rPr>
        <w:t>Реализация Программы должна обеспечиваться педагогическими работниками, соответствующими квалификационным характеристикам, установленным в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</w:t>
      </w:r>
      <w:proofErr w:type="spell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Россйиской</w:t>
      </w:r>
      <w:proofErr w:type="spell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 Федерации  от 26 августа 2010 г. № 761н (зарегистрирован Министерством юстиции Российской Федерации 6 октября 2010 г., регистрационный № 18638).</w:t>
      </w:r>
      <w:proofErr w:type="gramEnd"/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 Для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организации осуществления управления образовательной деятельностью, методического обеспечения реализации Программы, ведения бухгалтерского учёта, финансово-хозяйственной и хозяйственной деятельности, необходимой охраны здоровья воспитанников Организацией привлекается соответствующий квалифицированный персонал в качестве сотрудников Организации и/или заключаются договора с организациями, предоставляющими соответствующие услуги.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3.4.3. </w:t>
      </w:r>
      <w:proofErr w:type="gramStart"/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в группах для детей с ограниченными возможностям здоровья в Организации</w:t>
      </w:r>
      <w:proofErr w:type="gramEnd"/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индивидуального предпринимателя должны быть дополнительно предусмотрены должности педагогических работников, имеющих соответствующую квалификацию для работы в соответствии с ограничениями здоровья детей.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Рекомендуется в группах для детей с </w:t>
      </w:r>
      <w:proofErr w:type="gramStart"/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возможностям здоровья в Организации и у индивидуального предпринимателя обеспечивать соотношение соответствующих педагогических работников,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реализующих Программу, в количестве не менее одного работника на каждую группу</w:t>
      </w:r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 При организации инклюзивного образования: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proofErr w:type="gramStart"/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 при включении в общеобразовательную группу детей с ограниченными возможностям здоровья, в Организации и у индивидуального предпринимателя должны быть предусмотрены дополнительные должности квалифицированных в соответствии со спецификой их образовательных потребностей педагогических работников.</w:t>
      </w:r>
      <w:proofErr w:type="gramEnd"/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в общеобразовательных группах обеспечивать соотношение соответствующих педагогических работников,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реализующих Программу, в количестве не менее одного работника на трех воспитанников с </w:t>
      </w:r>
      <w:proofErr w:type="gramStart"/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  <w:r w:rsidRPr="0023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возможностям здоровья;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● при включении в общеобразовательную группу иных категорий детей, имеющих специальные образовательные потребности, в том числе, находящихся в трудной жизненной ситуации</w:t>
      </w:r>
      <w:bookmarkStart w:id="15" w:name="_ftnref7"/>
      <w:r w:rsidR="00407E25"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begin"/>
      </w:r>
      <w:r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instrText xml:space="preserve"> HYPERLINK "http://izo.tom.ru/index.php/dokumenty/85" \l "_ftn7" \o "" </w:instrText>
      </w:r>
      <w:r w:rsidR="00407E25"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separate"/>
      </w:r>
      <w:r w:rsidRPr="00236B57">
        <w:rPr>
          <w:rFonts w:ascii="Helvetica" w:eastAsia="Times New Roman" w:hAnsi="Helvetica" w:cs="Helvetica"/>
          <w:color w:val="000000"/>
          <w:sz w:val="28"/>
          <w:lang w:eastAsia="ru-RU"/>
        </w:rPr>
        <w:t>[7]</w:t>
      </w:r>
      <w:r w:rsidR="00407E25"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end"/>
      </w:r>
      <w:bookmarkEnd w:id="15"/>
      <w:r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, может быть предусмотрено дополнительное кадровое обеспечение.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Категории таких детей и особенности их кадрового сопровождения устанавливаются органами власти субъектов Российской Федерации.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 3.4.5. Реализация программы индивидуальным предпринимателем при числе детей в группе не более пяти может осуществляться одним педагогическим работником в группе в течение всего времени пребывания воспитанников (в том числе за счёт привлечения индивидуальным предпринимателем педагогических работников). При числе детей в группе более пяти реализация программы индивидуальным предпринимателем осуществляется в соответствии с пунктом 3.4 Стандарта.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195" w:line="324" w:lineRule="atLeast"/>
        <w:outlineLvl w:val="1"/>
        <w:rPr>
          <w:rFonts w:ascii="Helvetica" w:eastAsia="Times New Roman" w:hAnsi="Helvetica" w:cs="Helvetica"/>
          <w:color w:val="405060"/>
          <w:sz w:val="34"/>
          <w:szCs w:val="34"/>
          <w:lang w:eastAsia="ru-RU"/>
        </w:rPr>
      </w:pPr>
      <w:bookmarkStart w:id="16" w:name="_Toc361571554"/>
      <w:bookmarkEnd w:id="16"/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3.5. Требования к материально-техническим условиям реализации</w:t>
      </w:r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br/>
        <w:t>основной образовательной программы дошкольного образования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3.5.1. Требования к материально-техническим условиям реализации Программы включают: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1) требования, определяемые в соответствии с санитарно-эпидемиологическими правилами и нормативами, в том числе: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к зданиям (помещениям) и участкам,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к водоснабжению, канализации, отоплению и вентиляции зданий (помещения)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к набору и площадям образовательных помещений, их отделке и оборудованию,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к искусственному и естественному освещению образовательных помещений,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к санитарному состоянию и содержанию помещений,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● к оснащению помещений для качественного питания детей;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2) требования, определяемые в соответствии с правилами пожарной безопасности;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3) оснащённость помещений для работы медицинского персонала в Организации</w:t>
      </w:r>
      <w:bookmarkStart w:id="17" w:name="_ftnref8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"_ftn8"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[8]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17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4) оснащенность помещений развивающей предметно-пространственной средой;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5) требования к материально-техническому обеспечению программы (учебно-методический комплект, оборудование, оснащение (предметы)).</w:t>
      </w:r>
    </w:p>
    <w:p w:rsidR="00236B57" w:rsidRPr="00236B57" w:rsidRDefault="00236B57" w:rsidP="00236B57">
      <w:pPr>
        <w:shd w:val="clear" w:color="auto" w:fill="FAFAFA"/>
        <w:spacing w:after="195" w:line="324" w:lineRule="atLeast"/>
        <w:outlineLvl w:val="1"/>
        <w:rPr>
          <w:rFonts w:ascii="Helvetica" w:eastAsia="Times New Roman" w:hAnsi="Helvetica" w:cs="Helvetica"/>
          <w:color w:val="405060"/>
          <w:sz w:val="34"/>
          <w:szCs w:val="34"/>
          <w:lang w:eastAsia="ru-RU"/>
        </w:rPr>
      </w:pPr>
      <w:bookmarkStart w:id="18" w:name="_Toc361571555"/>
      <w:bookmarkEnd w:id="18"/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195" w:line="324" w:lineRule="atLeast"/>
        <w:outlineLvl w:val="1"/>
        <w:rPr>
          <w:rFonts w:ascii="Helvetica" w:eastAsia="Times New Roman" w:hAnsi="Helvetica" w:cs="Helvetica"/>
          <w:color w:val="405060"/>
          <w:sz w:val="34"/>
          <w:szCs w:val="34"/>
          <w:lang w:eastAsia="ru-RU"/>
        </w:rPr>
      </w:pPr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3.6. Требования к финансовым условиям реализации основной</w:t>
      </w:r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br/>
        <w:t>образовательной программы дошкольного образования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jc w:val="center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b/>
          <w:bCs/>
          <w:color w:val="40506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3.6.1. Финансовые условия реализации Программы должны: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обеспечивать возможность выполнения требований Стандарта к условиям реализации и структуре Программы;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отражать структуру и объём расходов, необходимых для реализации Программы, а также механизм их формирования.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3.6.2. Финансирование реализации образовательной программы дошкольного образования должно осуществляться в объеме не ниже установленных государственных нормативных затрат субъектов Российской Федерации на оказание государственной услуги в сфере образования для данного уровня.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540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Нормативы, определяемые органами государственной власти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образования, 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здоровья, обеспечения дополнительного профессионального педагогических работников, обеспечения безопасных условий обучения и воспитания, охраны здоровья детей,</w:t>
      </w:r>
      <w:r w:rsidR="00EA4B46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направленности Программы, категории детей, вида Организации, форм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обучения и иных особенностей образовательной деятельности  и должен быть достаточным и необходимым для осуществления Организацией: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расходов на оплату труда работников, реализующих Программу;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расходов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о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noBreakHyphen/>
      </w:r>
      <w:proofErr w:type="gram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 и </w:t>
      </w:r>
      <w:proofErr w:type="spell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видео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noBreakHyphen/>
        <w:t>материалов</w:t>
      </w:r>
      <w:proofErr w:type="spell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(в том числе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специальных для </w:t>
      </w: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детей с ОВЗ и детей-инвалидов),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спортивного, 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lastRenderedPageBreak/>
        <w:t>оздоровительного оборудования, инвентаря, оплату услуг связи, в том числе расходов, связанных с подключением к информационной сети Интернет;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расходов, связанных с дополнительным профессиональным образованием педагогических работников по профилю их деятельности;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● иных расходов, связанных с реализацией Программы.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3.6.3. 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финансирования образовательных услуг, обеспечивающих реализацию Программы в соответствии со Стандартом</w:t>
      </w:r>
      <w:bookmarkStart w:id="19" w:name="_ftnref9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"_ftn9"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[9]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19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.</w:t>
      </w:r>
    </w:p>
    <w:p w:rsidR="00236B57" w:rsidRPr="00236B57" w:rsidRDefault="00236B57" w:rsidP="00236B57">
      <w:pPr>
        <w:shd w:val="clear" w:color="auto" w:fill="FAFAFA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</w:pPr>
      <w:bookmarkStart w:id="20" w:name="_Toc361571556"/>
      <w:bookmarkEnd w:id="20"/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val="en-US" w:eastAsia="ru-RU"/>
        </w:rPr>
        <w:t>I</w:t>
      </w: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V. ТРЕБОВАНИЯ</w:t>
      </w:r>
      <w:r w:rsidRPr="00236B57"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К РЕЗУЛЬТАТАМ ОСВОЕНИЯ</w:t>
      </w:r>
      <w:r w:rsidRPr="00236B57"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ОСНОВНОЙ ОБРАЗОВАТЕЛЬНОЙ ПРОГРАММЫ</w:t>
      </w:r>
      <w:r w:rsidRPr="00236B57">
        <w:rPr>
          <w:rFonts w:ascii="Helvetica" w:eastAsia="Times New Roman" w:hAnsi="Helvetica" w:cs="Helvetica"/>
          <w:color w:val="405060"/>
          <w:kern w:val="36"/>
          <w:sz w:val="44"/>
          <w:szCs w:val="44"/>
          <w:lang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kern w:val="36"/>
          <w:sz w:val="28"/>
          <w:szCs w:val="28"/>
          <w:lang w:eastAsia="ru-RU"/>
        </w:rPr>
        <w:t>ДОШКОЛЬНОГО ОБРАЗОВАНИЯ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lang w:eastAsia="ru-RU"/>
        </w:rPr>
        <w:t>4.1. 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Требования Стандарта к результатам освоения Программы представлены в виде целевых ориентиров дошкольного образования, которые представляют собой возрастные характеристики возможных достижений ребёнка на этапе завершения уровня дошкольного образования</w:t>
      </w:r>
      <w:bookmarkStart w:id="21" w:name="_ftnref10"/>
      <w:r w:rsidR="00407E25"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instrText xml:space="preserve"> HYPERLINK "http://izo.tom.ru/index.php/dokumenty/85" \l "_ftn10" \o "" </w:instrText>
      </w:r>
      <w:r w:rsidR="00407E25"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Helvetica" w:eastAsia="Times New Roman" w:hAnsi="Helvetica" w:cs="Helvetica"/>
          <w:color w:val="3399AA"/>
          <w:sz w:val="28"/>
          <w:lang w:eastAsia="ru-RU"/>
        </w:rPr>
        <w:t>[10]</w:t>
      </w:r>
      <w:r w:rsidR="00407E25"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fldChar w:fldCharType="end"/>
      </w:r>
      <w:bookmarkEnd w:id="21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4.2. 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видов Организации, реализующей Программу.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4.3. 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соответствия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установленным требованиям образовательной деятельности и подготовки детей</w:t>
      </w:r>
      <w:bookmarkStart w:id="22" w:name="_ftnref11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"_ftn11"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[11]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22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bookmarkStart w:id="23" w:name="_ftnref12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"_ftn12"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[12]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23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4.4. Настоящие требования являются ориентирами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для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а) учредителей Организаций для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б) индивидуальных предпринимателей, осуществляющих образовательную деятельность по образовательным программам дошкольного образования;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в) педагогов и администрации Организаций для решения задач: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– формирования Программы;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– анализа своей профессиональной деятельности;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– взаимодействия с семьями;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г) авторов образовательных программ дошкольного образования;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proofErr w:type="spell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д</w:t>
      </w:r>
      <w:proofErr w:type="spell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) исследователей при формировании исследовательских программ для изучения характеристик образования детей в возрасте от 2 месяцев до 8 лет;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е) родителей (законных представителей) детей от 2 месяцев до 8 лет для их информированности относительно целей дошкольного образования, общих для всего образовательного пространства Российской Федерации;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ж) широкой общественности.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4.5. Целевые ориентиры не могут служить непосредственным основанием при решении управленческих задач, включая: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аттестацию педагогических кадров;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оценку качества образования;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 распределение стимулирующего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фонда оплаты труда работников Организации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4.6. К целевым ориентирам дошкольного образования относятся следующие характеристики развития ребёнка на этапах начала дошкольного возраста и завершения дошкольного образования: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К началу дошкольного возраста (к 3 годам)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ребенок  интересуется окружающими предметами и активно действует с ними; эмоционально вовлечен в действия с игрушками и другими предметами, стремится проявлять настойчивость в достижении результата своих действий;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использует специфические, культурно фиксированные  предметные действия, знает назначение бытовых предметов (ложки, расчёски, карандаша и пр.)  и умеет пользоваться ими. Владеет простейшими навыками самообслуживания; стремится проявлять самостоятельность в бытовом и игровом</w:t>
      </w:r>
      <w:r w:rsidRPr="00236B57"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  <w:t> 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поведении;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стремится к общению со взрослыми и активно подражает им в  движениях и действиях; появляются игры, в которых ребенок воспроизводит действия взрослого;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проявляет интерес к сверстникам; наблюдает за их действиями и подражает им;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ребенок обладает интересом к стихам, песням и сказкам, рассматриванию картинки,</w:t>
      </w:r>
      <w:r w:rsidR="008C2BAE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стремится двигаться под музыку; проявляет эмоциональный  отклик на различные произведения культуры и искусства;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у ребёнка развита крупная моторика, он стремится осваивать различные виды движения (бег, лазанье, перешагивание и пр.).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b/>
          <w:bCs/>
          <w:color w:val="405060"/>
          <w:sz w:val="28"/>
          <w:szCs w:val="28"/>
          <w:lang w:eastAsia="ru-RU"/>
        </w:rPr>
        <w:t>К завершению дошкольного образования  (к 7 годам):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lastRenderedPageBreak/>
        <w:t> ребёнок </w:t>
      </w:r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>овладевает основными культурными способами деятельности, 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проявляет</w:t>
      </w:r>
      <w:r w:rsidR="008C2BAE">
        <w:rPr>
          <w:rFonts w:eastAsia="Times New Roman" w:cs="Helvetica"/>
          <w:color w:val="405060"/>
          <w:sz w:val="28"/>
          <w:szCs w:val="28"/>
          <w:lang w:eastAsia="ru-RU"/>
        </w:rPr>
        <w:t xml:space="preserve"> 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инициативу и самостоятельность в разных видах деятельности – игре, общении, конструировании и др.; способен выбирать себе род занятий, участников по совместной деятельности;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ребёнок обладает установкой положительного отношения </w:t>
      </w:r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>к миру, другим людям и самому себе</w:t>
      </w: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, обладает чувством собственного достоинства; активно взаимодействует со сверстниками и взрослыми, участвует в совместных играх. Способен договариваться, учитывать интересы и чувства других, сопереживать неудачам и </w:t>
      </w:r>
      <w:proofErr w:type="spellStart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сорадоваться</w:t>
      </w:r>
      <w:proofErr w:type="spellEnd"/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 xml:space="preserve"> успехам других, адекватно проявляет свои чувства, в том числе чувство веры в себя, старается разрешать конфликты;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ребёнок обладает развитым воображением, которое реализуется в разных видах деятельности, и, прежде всего, в игре; ребёнок владеет разными формами и видами игры, различает условную и реальную ситуации, умеет подчиняться разным правилам и социальным нормам;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ребёнок достаточно хорошо владеет устной речью, может выражать свои мысли и желания, </w:t>
      </w:r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36B57" w:rsidRPr="00236B57" w:rsidRDefault="00236B57" w:rsidP="00236B57">
      <w:pPr>
        <w:shd w:val="clear" w:color="auto" w:fill="FAFAFA"/>
        <w:spacing w:after="195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28"/>
          <w:szCs w:val="28"/>
          <w:lang w:eastAsia="ru-RU"/>
        </w:rPr>
        <w:t> ребёнок способен к волевым усилиям, </w:t>
      </w:r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 xml:space="preserve">может следовать социальным нормам поведения и правилам в разных видах деятельности, во взаимоотношениях </w:t>
      </w:r>
      <w:proofErr w:type="gramStart"/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>со</w:t>
      </w:r>
      <w:proofErr w:type="gramEnd"/>
      <w:r w:rsidRPr="00236B5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ребёнок проявляет любознательность, 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 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 способен к принятию собственных решений, опираясь на свои знания и умения в различных видах деятельности.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4.7. В целом образовательная работа семей, организаций и </w:t>
      </w:r>
      <w:proofErr w:type="gramStart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лиц, реализующих Программу должна быть направлена</w:t>
      </w:r>
      <w:proofErr w:type="gramEnd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 на достижение интегральных характеристик развития личности ребенка как целевых ориентиров дошкольного образования.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 xml:space="preserve">Все перечисленные выше характеристики являются  необходимыми предпосылками для перехода на следующий уровень начального общего образования, успешной адаптации к условиям жизни в общеобразовательной организации и требованиям образовательной деятельности; степень реального развития  этих характеристик и способности  ребенка их проявлять к моменту перехода на </w:t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lastRenderedPageBreak/>
        <w:t>следующий уровень образования может существенно варьировать  у разных детей в силу различий в  условиях  жизни  и индивидуальных особенностей  развития  конкретного ребенка.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4.8. 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</w:t>
      </w:r>
      <w:bookmarkStart w:id="24" w:name="_ftnref13"/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begin"/>
      </w: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instrText xml:space="preserve"> HYPERLINK "http://izo.tom.ru/index.php/dokumenty/85" \l "_ftn13" \o "" </w:instrTex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separate"/>
      </w:r>
      <w:r w:rsidRPr="00236B57">
        <w:rPr>
          <w:rFonts w:ascii="Times New Roman" w:eastAsia="Times New Roman" w:hAnsi="Times New Roman" w:cs="Times New Roman"/>
          <w:color w:val="3399AA"/>
          <w:sz w:val="28"/>
          <w:lang w:eastAsia="ru-RU"/>
        </w:rPr>
        <w:t>[13]</w:t>
      </w:r>
      <w:r w:rsidR="00407E25"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fldChar w:fldCharType="end"/>
      </w:r>
      <w:bookmarkEnd w:id="24"/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 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236B57" w:rsidRPr="00236B57" w:rsidRDefault="00236B57" w:rsidP="00236B57">
      <w:pPr>
        <w:shd w:val="clear" w:color="auto" w:fill="FAFAFA"/>
        <w:spacing w:after="0" w:line="253" w:lineRule="atLeast"/>
        <w:ind w:firstLine="709"/>
        <w:jc w:val="both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Times New Roman" w:eastAsia="Times New Roman" w:hAnsi="Times New Roman" w:cs="Times New Roman"/>
          <w:color w:val="405060"/>
          <w:sz w:val="28"/>
          <w:szCs w:val="28"/>
          <w:lang w:eastAsia="ru-RU"/>
        </w:rPr>
        <w:t>4.9. 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– как создающие предпосылки для их реализации.</w:t>
      </w:r>
    </w:p>
    <w:p w:rsidR="00236B57" w:rsidRPr="00236B57" w:rsidRDefault="00236B57" w:rsidP="00236B57">
      <w:pPr>
        <w:shd w:val="clear" w:color="auto" w:fill="FAFAFA"/>
        <w:spacing w:after="0" w:line="240" w:lineRule="auto"/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</w:pPr>
      <w:r w:rsidRPr="00236B57">
        <w:rPr>
          <w:rFonts w:ascii="Helvetica" w:eastAsia="Times New Roman" w:hAnsi="Helvetica" w:cs="Helvetica"/>
          <w:color w:val="405060"/>
          <w:sz w:val="17"/>
          <w:szCs w:val="17"/>
          <w:lang w:eastAsia="ru-RU"/>
        </w:rPr>
        <w:br w:type="textWrapping" w:clear="all"/>
      </w:r>
    </w:p>
    <w:p w:rsidR="00670696" w:rsidRDefault="00670696"/>
    <w:sectPr w:rsidR="00670696" w:rsidSect="00236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B57"/>
    <w:rsid w:val="00236B57"/>
    <w:rsid w:val="00407E25"/>
    <w:rsid w:val="00670696"/>
    <w:rsid w:val="008C2BAE"/>
    <w:rsid w:val="00BF39AD"/>
    <w:rsid w:val="00E57E25"/>
    <w:rsid w:val="00EA4B46"/>
    <w:rsid w:val="00F9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96"/>
  </w:style>
  <w:style w:type="paragraph" w:styleId="1">
    <w:name w:val="heading 1"/>
    <w:basedOn w:val="a"/>
    <w:link w:val="10"/>
    <w:uiPriority w:val="9"/>
    <w:qFormat/>
    <w:rsid w:val="00236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6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6B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3">
    <w:name w:val="p3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basedOn w:val="a0"/>
    <w:uiPriority w:val="99"/>
    <w:semiHidden/>
    <w:unhideWhenUsed/>
    <w:rsid w:val="00236B57"/>
  </w:style>
  <w:style w:type="character" w:customStyle="1" w:styleId="default005f005fchar1char1">
    <w:name w:val="default005f005fchar1char1"/>
    <w:basedOn w:val="a0"/>
    <w:rsid w:val="00236B57"/>
  </w:style>
  <w:style w:type="paragraph" w:styleId="a4">
    <w:name w:val="footnote text"/>
    <w:basedOn w:val="a"/>
    <w:link w:val="a5"/>
    <w:uiPriority w:val="99"/>
    <w:semiHidden/>
    <w:unhideWhenUsed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36B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236B57"/>
  </w:style>
  <w:style w:type="paragraph" w:customStyle="1" w:styleId="p1">
    <w:name w:val="p1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36B57"/>
  </w:style>
  <w:style w:type="paragraph" w:styleId="a7">
    <w:name w:val="Plain Text"/>
    <w:basedOn w:val="a"/>
    <w:link w:val="a8"/>
    <w:uiPriority w:val="99"/>
    <w:semiHidden/>
    <w:unhideWhenUsed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236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-11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36B57"/>
  </w:style>
  <w:style w:type="paragraph" w:customStyle="1" w:styleId="consplusnormal">
    <w:name w:val="consplusnormal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semiHidden/>
    <w:unhideWhenUsed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36B57"/>
    <w:rPr>
      <w:b/>
      <w:bCs/>
    </w:rPr>
  </w:style>
  <w:style w:type="paragraph" w:customStyle="1" w:styleId="p4">
    <w:name w:val="p4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2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8847</Words>
  <Characters>50429</Characters>
  <Application>Microsoft Office Word</Application>
  <DocSecurity>0</DocSecurity>
  <Lines>420</Lines>
  <Paragraphs>118</Paragraphs>
  <ScaleCrop>false</ScaleCrop>
  <Company/>
  <LinksUpToDate>false</LinksUpToDate>
  <CharactersWithSpaces>59158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6</cp:revision>
  <dcterms:created xsi:type="dcterms:W3CDTF">2018-11-27T02:20:00Z</dcterms:created>
  <dcterms:modified xsi:type="dcterms:W3CDTF">2021-11-17T04:57:00Z</dcterms:modified>
</cp:coreProperties>
</file>