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0F" w:rsidRDefault="00FC2EB4">
      <w:hyperlink r:id="rId5" w:history="1">
        <w:r w:rsidRPr="00FC2EB4">
          <w:rPr>
            <w:rStyle w:val="a3"/>
          </w:rPr>
          <w:t>https://epos.permkrai.ru/news/sredstva-roditelskogo-kontrolya/</w:t>
        </w:r>
      </w:hyperlink>
      <w:bookmarkStart w:id="0" w:name="_GoBack"/>
      <w:bookmarkEnd w:id="0"/>
    </w:p>
    <w:sectPr w:rsidR="0021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B4"/>
    <w:rsid w:val="0021490F"/>
    <w:rsid w:val="00F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s.permkrai.ru/news/sredstva-roditelskogo-kontrol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2025-01-10T04:35:00Z</dcterms:created>
  <dcterms:modified xsi:type="dcterms:W3CDTF">2025-01-10T04:37:00Z</dcterms:modified>
</cp:coreProperties>
</file>